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45" w:rsidRPr="00D712BD" w:rsidRDefault="006A197E" w:rsidP="006A197E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>
        <w:rPr>
          <w:rFonts w:eastAsia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1470190</wp:posOffset>
            </wp:positionH>
            <wp:positionV relativeFrom="paragraph">
              <wp:posOffset>-1219322</wp:posOffset>
            </wp:positionV>
            <wp:extent cx="6487698" cy="8923716"/>
            <wp:effectExtent l="952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7498" cy="8923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2B45" w:rsidRPr="00D712BD">
        <w:rPr>
          <w:rFonts w:eastAsia="Calibri"/>
          <w:b/>
          <w:sz w:val="24"/>
          <w:szCs w:val="24"/>
          <w:lang w:eastAsia="en-US"/>
        </w:rPr>
        <w:t>МИНИСТЕРСТВО  ПРОСВЕЩЕНИЯ РОССИЙСКОЙ ФЕДЕРАЦИИ</w:t>
      </w:r>
    </w:p>
    <w:p w:rsidR="00EF2B45" w:rsidRPr="00D712BD" w:rsidRDefault="00EF2B45" w:rsidP="006A197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D712BD">
        <w:rPr>
          <w:rFonts w:eastAsia="Calibri"/>
          <w:b/>
          <w:sz w:val="24"/>
          <w:szCs w:val="24"/>
          <w:lang w:eastAsia="en-US"/>
        </w:rPr>
        <w:t>Департамент образования  Ярославской области</w:t>
      </w:r>
    </w:p>
    <w:p w:rsidR="00EF2B45" w:rsidRPr="00D712BD" w:rsidRDefault="00EF2B45" w:rsidP="006A197E">
      <w:pPr>
        <w:jc w:val="center"/>
        <w:rPr>
          <w:rFonts w:eastAsia="Calibri"/>
          <w:b/>
          <w:sz w:val="24"/>
          <w:szCs w:val="24"/>
          <w:lang w:eastAsia="en-US"/>
        </w:rPr>
      </w:pPr>
      <w:proofErr w:type="spellStart"/>
      <w:r w:rsidRPr="00D712BD">
        <w:rPr>
          <w:rFonts w:eastAsia="Calibri"/>
          <w:b/>
          <w:sz w:val="24"/>
          <w:szCs w:val="24"/>
          <w:lang w:eastAsia="en-US"/>
        </w:rPr>
        <w:t>Даниловский</w:t>
      </w:r>
      <w:proofErr w:type="spellEnd"/>
      <w:r w:rsidRPr="00D712BD">
        <w:rPr>
          <w:rFonts w:eastAsia="Calibri"/>
          <w:b/>
          <w:sz w:val="24"/>
          <w:szCs w:val="24"/>
          <w:lang w:eastAsia="en-US"/>
        </w:rPr>
        <w:t xml:space="preserve">  муниципальный район</w:t>
      </w:r>
    </w:p>
    <w:p w:rsidR="00EF2B45" w:rsidRPr="00D712BD" w:rsidRDefault="00D712BD" w:rsidP="006A197E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МБОУ </w:t>
      </w:r>
      <w:proofErr w:type="spellStart"/>
      <w:r>
        <w:rPr>
          <w:rFonts w:eastAsia="Calibri"/>
          <w:b/>
          <w:sz w:val="24"/>
          <w:szCs w:val="24"/>
          <w:lang w:eastAsia="en-US"/>
        </w:rPr>
        <w:t>Макаровская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СШ</w:t>
      </w:r>
    </w:p>
    <w:p w:rsidR="00EF2B45" w:rsidRPr="00D712BD" w:rsidRDefault="00EF2B45" w:rsidP="006A197E">
      <w:pPr>
        <w:jc w:val="center"/>
        <w:rPr>
          <w:rFonts w:eastAsia="Calibri"/>
          <w:sz w:val="24"/>
          <w:szCs w:val="24"/>
          <w:lang w:eastAsia="en-US"/>
        </w:rPr>
      </w:pPr>
    </w:p>
    <w:p w:rsidR="00EF2B45" w:rsidRPr="00D712BD" w:rsidRDefault="00EF2B45" w:rsidP="006E72F7">
      <w:pPr>
        <w:jc w:val="center"/>
        <w:rPr>
          <w:rFonts w:eastAsia="Calibri"/>
          <w:sz w:val="24"/>
          <w:szCs w:val="24"/>
          <w:lang w:eastAsia="en-US"/>
        </w:rPr>
      </w:pPr>
      <w:r w:rsidRPr="00D712BD">
        <w:rPr>
          <w:rFonts w:eastAsia="Calibri"/>
          <w:sz w:val="24"/>
          <w:szCs w:val="24"/>
          <w:lang w:eastAsia="en-US"/>
        </w:rPr>
        <w:t>РАССМОТРЕНО</w:t>
      </w:r>
      <w:r w:rsidR="00D712BD" w:rsidRPr="00D712B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УТВЕРЖДЕНО</w:t>
      </w:r>
    </w:p>
    <w:p w:rsidR="00EF2B45" w:rsidRPr="00D712BD" w:rsidRDefault="00EF2B45" w:rsidP="006E72F7">
      <w:pPr>
        <w:jc w:val="center"/>
        <w:rPr>
          <w:rFonts w:eastAsia="Calibri"/>
          <w:sz w:val="24"/>
          <w:szCs w:val="24"/>
          <w:lang w:eastAsia="en-US"/>
        </w:rPr>
      </w:pPr>
      <w:r w:rsidRPr="00D712BD">
        <w:rPr>
          <w:rFonts w:eastAsia="Calibri"/>
          <w:sz w:val="24"/>
          <w:szCs w:val="24"/>
          <w:lang w:eastAsia="en-US"/>
        </w:rPr>
        <w:t>Педагогическим советом</w:t>
      </w:r>
      <w:r w:rsidR="00D712BD" w:rsidRPr="00D712BD">
        <w:rPr>
          <w:rFonts w:eastAsia="Calibri"/>
          <w:sz w:val="24"/>
          <w:szCs w:val="24"/>
          <w:lang w:eastAsia="en-US"/>
        </w:rPr>
        <w:t xml:space="preserve">                                                             Директор школы</w:t>
      </w:r>
    </w:p>
    <w:p w:rsidR="00EF2B45" w:rsidRPr="00D712BD" w:rsidRDefault="006E72F7" w:rsidP="006E72F7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D712BD" w:rsidRPr="00D712BD">
        <w:rPr>
          <w:rFonts w:eastAsia="Calibri"/>
          <w:sz w:val="24"/>
          <w:szCs w:val="24"/>
          <w:lang w:eastAsia="en-US"/>
        </w:rPr>
        <w:t>И. А. Антипина</w:t>
      </w:r>
    </w:p>
    <w:p w:rsidR="00D712BD" w:rsidRPr="00D712BD" w:rsidRDefault="00D712BD" w:rsidP="006E72F7">
      <w:pPr>
        <w:jc w:val="center"/>
        <w:rPr>
          <w:rFonts w:eastAsia="Calibri"/>
          <w:sz w:val="24"/>
          <w:szCs w:val="24"/>
          <w:lang w:eastAsia="en-US"/>
        </w:rPr>
      </w:pPr>
      <w:r w:rsidRPr="00D712BD">
        <w:rPr>
          <w:rFonts w:eastAsia="Calibri"/>
          <w:sz w:val="24"/>
          <w:szCs w:val="24"/>
          <w:lang w:eastAsia="en-US"/>
        </w:rPr>
        <w:t xml:space="preserve">Протокол   №1                                                         </w:t>
      </w:r>
      <w:r w:rsidR="006A197E">
        <w:rPr>
          <w:rFonts w:eastAsia="Calibri"/>
          <w:sz w:val="24"/>
          <w:szCs w:val="24"/>
          <w:lang w:eastAsia="en-US"/>
        </w:rPr>
        <w:t xml:space="preserve">                      Приказ № 8</w:t>
      </w:r>
      <w:r w:rsidRPr="00D712BD">
        <w:rPr>
          <w:rFonts w:eastAsia="Calibri"/>
          <w:sz w:val="24"/>
          <w:szCs w:val="24"/>
          <w:lang w:eastAsia="en-US"/>
        </w:rPr>
        <w:t>4</w:t>
      </w:r>
    </w:p>
    <w:p w:rsidR="00EF2B45" w:rsidRPr="00D712BD" w:rsidRDefault="00D712BD" w:rsidP="006E72F7">
      <w:pPr>
        <w:jc w:val="center"/>
        <w:rPr>
          <w:rFonts w:eastAsia="Calibri"/>
          <w:sz w:val="24"/>
          <w:szCs w:val="24"/>
          <w:lang w:eastAsia="en-US"/>
        </w:rPr>
      </w:pPr>
      <w:r w:rsidRPr="00D712BD">
        <w:rPr>
          <w:rFonts w:eastAsia="Calibri"/>
          <w:sz w:val="24"/>
          <w:szCs w:val="24"/>
          <w:lang w:eastAsia="en-US"/>
        </w:rPr>
        <w:t xml:space="preserve">От </w:t>
      </w:r>
      <w:r w:rsidR="00EF2B45" w:rsidRPr="00D712BD">
        <w:rPr>
          <w:rFonts w:eastAsia="Calibri"/>
          <w:sz w:val="24"/>
          <w:szCs w:val="24"/>
          <w:lang w:eastAsia="en-US"/>
        </w:rPr>
        <w:t xml:space="preserve"> </w:t>
      </w:r>
      <w:r w:rsidRPr="00D712BD">
        <w:rPr>
          <w:rFonts w:eastAsia="Calibri"/>
          <w:sz w:val="24"/>
          <w:szCs w:val="24"/>
          <w:lang w:eastAsia="en-US"/>
        </w:rPr>
        <w:t xml:space="preserve">  </w:t>
      </w:r>
      <w:r w:rsidR="006A197E">
        <w:rPr>
          <w:rFonts w:eastAsia="Calibri"/>
          <w:sz w:val="24"/>
          <w:szCs w:val="24"/>
          <w:lang w:eastAsia="en-US"/>
        </w:rPr>
        <w:t>28</w:t>
      </w:r>
      <w:r w:rsidR="006E72F7">
        <w:rPr>
          <w:rFonts w:eastAsia="Calibri"/>
          <w:sz w:val="24"/>
          <w:szCs w:val="24"/>
          <w:lang w:eastAsia="en-US"/>
        </w:rPr>
        <w:t>.</w:t>
      </w:r>
      <w:r w:rsidR="006A197E">
        <w:rPr>
          <w:rFonts w:eastAsia="Calibri"/>
          <w:sz w:val="24"/>
          <w:szCs w:val="24"/>
          <w:lang w:eastAsia="en-US"/>
        </w:rPr>
        <w:t>08.2023</w:t>
      </w:r>
      <w:r w:rsidR="006E72F7">
        <w:rPr>
          <w:rFonts w:eastAsia="Calibri"/>
          <w:sz w:val="24"/>
          <w:szCs w:val="24"/>
          <w:lang w:eastAsia="en-US"/>
        </w:rPr>
        <w:t>г</w:t>
      </w:r>
      <w:r w:rsidRPr="00D712BD">
        <w:rPr>
          <w:rFonts w:eastAsia="Calibri"/>
          <w:sz w:val="24"/>
          <w:szCs w:val="24"/>
          <w:lang w:eastAsia="en-US"/>
        </w:rPr>
        <w:t xml:space="preserve">                                                      </w:t>
      </w:r>
      <w:r w:rsidR="006A197E">
        <w:rPr>
          <w:rFonts w:eastAsia="Calibri"/>
          <w:sz w:val="24"/>
          <w:szCs w:val="24"/>
          <w:lang w:eastAsia="en-US"/>
        </w:rPr>
        <w:t xml:space="preserve">                            от 28. 08.2023</w:t>
      </w:r>
      <w:r w:rsidR="006E72F7">
        <w:rPr>
          <w:rFonts w:eastAsia="Calibri"/>
          <w:sz w:val="24"/>
          <w:szCs w:val="24"/>
          <w:lang w:eastAsia="en-US"/>
        </w:rPr>
        <w:t>г</w:t>
      </w:r>
    </w:p>
    <w:p w:rsidR="00EF2B45" w:rsidRPr="00D712BD" w:rsidRDefault="00EF2B45" w:rsidP="006E72F7">
      <w:pPr>
        <w:rPr>
          <w:rFonts w:eastAsia="Times New Roman"/>
          <w:color w:val="000000"/>
          <w:sz w:val="24"/>
          <w:szCs w:val="24"/>
        </w:rPr>
      </w:pPr>
    </w:p>
    <w:p w:rsidR="006E72F7" w:rsidRDefault="006E72F7" w:rsidP="006E72F7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Рабочая п</w:t>
      </w:r>
      <w:r w:rsidR="00C3591A" w:rsidRPr="00D712BD">
        <w:rPr>
          <w:rFonts w:eastAsia="Times New Roman"/>
          <w:b/>
          <w:color w:val="000000"/>
          <w:sz w:val="28"/>
          <w:szCs w:val="28"/>
        </w:rPr>
        <w:t>рограмма</w:t>
      </w:r>
    </w:p>
    <w:p w:rsidR="006E72F7" w:rsidRDefault="00C3591A" w:rsidP="006E72F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712BD">
        <w:rPr>
          <w:rFonts w:eastAsia="Times New Roman"/>
          <w:b/>
          <w:color w:val="000000"/>
          <w:sz w:val="28"/>
          <w:szCs w:val="28"/>
        </w:rPr>
        <w:t>внеурочной деятельности</w:t>
      </w:r>
    </w:p>
    <w:p w:rsidR="00C3591A" w:rsidRPr="00D712BD" w:rsidRDefault="00D712BD" w:rsidP="006E72F7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712BD">
        <w:rPr>
          <w:rFonts w:eastAsia="Times New Roman"/>
          <w:b/>
          <w:color w:val="000000"/>
          <w:sz w:val="28"/>
          <w:szCs w:val="28"/>
        </w:rPr>
        <w:t>8 класс</w:t>
      </w:r>
    </w:p>
    <w:p w:rsidR="00C3591A" w:rsidRPr="00D712BD" w:rsidRDefault="00C3591A" w:rsidP="006E72F7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C3591A" w:rsidRPr="00D712BD" w:rsidRDefault="00C3591A" w:rsidP="006E72F7">
      <w:pPr>
        <w:jc w:val="center"/>
        <w:rPr>
          <w:rFonts w:eastAsia="Times New Roman"/>
          <w:b/>
          <w:sz w:val="28"/>
          <w:szCs w:val="28"/>
        </w:rPr>
      </w:pPr>
      <w:r w:rsidRPr="00D712BD">
        <w:rPr>
          <w:rFonts w:eastAsia="Times New Roman"/>
          <w:b/>
          <w:sz w:val="28"/>
          <w:szCs w:val="28"/>
        </w:rPr>
        <w:t>«</w:t>
      </w:r>
      <w:r w:rsidR="00EA7A53" w:rsidRPr="00D712BD">
        <w:rPr>
          <w:rFonts w:eastAsia="Times New Roman"/>
          <w:b/>
          <w:sz w:val="28"/>
          <w:szCs w:val="28"/>
        </w:rPr>
        <w:t xml:space="preserve">Первые шаги в </w:t>
      </w:r>
      <w:r w:rsidR="00A50D2C" w:rsidRPr="00D712BD">
        <w:rPr>
          <w:rFonts w:eastAsia="Times New Roman"/>
          <w:b/>
          <w:sz w:val="28"/>
          <w:szCs w:val="28"/>
        </w:rPr>
        <w:t xml:space="preserve"> химии</w:t>
      </w:r>
      <w:r w:rsidRPr="00D712BD">
        <w:rPr>
          <w:rFonts w:eastAsia="Times New Roman"/>
          <w:b/>
          <w:sz w:val="28"/>
          <w:szCs w:val="28"/>
        </w:rPr>
        <w:t>»</w:t>
      </w:r>
    </w:p>
    <w:p w:rsidR="00EA7A53" w:rsidRPr="00D712BD" w:rsidRDefault="0060243F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D712BD">
        <w:rPr>
          <w:rFonts w:eastAsiaTheme="minorHAnsi"/>
          <w:sz w:val="28"/>
          <w:szCs w:val="28"/>
          <w:lang w:eastAsia="en-US"/>
        </w:rPr>
        <w:t>(</w:t>
      </w:r>
      <w:r w:rsidR="00EA7A53" w:rsidRPr="00D712BD">
        <w:rPr>
          <w:rFonts w:eastAsiaTheme="minorHAnsi"/>
          <w:sz w:val="28"/>
          <w:szCs w:val="28"/>
          <w:lang w:eastAsia="en-US"/>
        </w:rPr>
        <w:t>линия УМК О.С. Габриеляна</w:t>
      </w:r>
      <w:r w:rsidRPr="00D712BD">
        <w:rPr>
          <w:rFonts w:eastAsiaTheme="minorHAnsi"/>
          <w:sz w:val="28"/>
          <w:szCs w:val="28"/>
          <w:lang w:eastAsia="en-US"/>
        </w:rPr>
        <w:t>)</w:t>
      </w:r>
      <w:r w:rsidR="00EA7A53" w:rsidRPr="00D712BD">
        <w:rPr>
          <w:rFonts w:eastAsiaTheme="minorHAnsi"/>
          <w:sz w:val="28"/>
          <w:szCs w:val="28"/>
          <w:lang w:eastAsia="en-US"/>
        </w:rPr>
        <w:t xml:space="preserve"> </w:t>
      </w:r>
    </w:p>
    <w:p w:rsidR="00C3591A" w:rsidRDefault="00C3591A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6E72F7" w:rsidRDefault="006E72F7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6E72F7" w:rsidRDefault="006E72F7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6E72F7" w:rsidRDefault="006E72F7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6E72F7" w:rsidRDefault="006E72F7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p w:rsidR="006E72F7" w:rsidRPr="00D712BD" w:rsidRDefault="006E72F7" w:rsidP="006E72F7">
      <w:pPr>
        <w:jc w:val="center"/>
        <w:rPr>
          <w:rFonts w:eastAsia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366"/>
        <w:gridCol w:w="4394"/>
      </w:tblGrid>
      <w:tr w:rsidR="00C3591A" w:rsidRPr="00D712BD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3591A" w:rsidRPr="00D712BD" w:rsidTr="00B91F03">
        <w:trPr>
          <w:jc w:val="center"/>
        </w:trPr>
        <w:tc>
          <w:tcPr>
            <w:tcW w:w="2718" w:type="dxa"/>
            <w:shd w:val="clear" w:color="auto" w:fill="auto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C3591A" w:rsidRPr="00D712BD" w:rsidRDefault="00C3591A" w:rsidP="006E72F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C3591A" w:rsidRPr="00D712BD" w:rsidRDefault="00C3591A" w:rsidP="006E72F7">
      <w:pPr>
        <w:jc w:val="right"/>
        <w:rPr>
          <w:rFonts w:eastAsia="Times New Roman"/>
          <w:color w:val="000000"/>
          <w:sz w:val="24"/>
          <w:szCs w:val="24"/>
        </w:rPr>
      </w:pPr>
      <w:r w:rsidRPr="00D712BD">
        <w:rPr>
          <w:rFonts w:eastAsia="Times New Roman"/>
          <w:color w:val="000000"/>
          <w:sz w:val="24"/>
          <w:szCs w:val="24"/>
        </w:rPr>
        <w:t>Автор</w:t>
      </w:r>
      <w:r w:rsidRPr="00D712BD">
        <w:rPr>
          <w:rFonts w:eastAsia="Times New Roman"/>
          <w:b/>
          <w:color w:val="000000"/>
          <w:sz w:val="24"/>
          <w:szCs w:val="24"/>
        </w:rPr>
        <w:t xml:space="preserve">:  </w:t>
      </w:r>
      <w:r w:rsidR="00980DD3" w:rsidRPr="00D712BD">
        <w:rPr>
          <w:rFonts w:eastAsia="Times New Roman"/>
          <w:color w:val="000000"/>
          <w:sz w:val="24"/>
          <w:szCs w:val="24"/>
        </w:rPr>
        <w:t>Кириллова Нина Александровна</w:t>
      </w:r>
    </w:p>
    <w:p w:rsidR="00C3591A" w:rsidRPr="00D712BD" w:rsidRDefault="00C3591A" w:rsidP="006E72F7">
      <w:pPr>
        <w:jc w:val="right"/>
        <w:rPr>
          <w:rFonts w:eastAsia="Times New Roman"/>
          <w:color w:val="000000"/>
          <w:sz w:val="24"/>
          <w:szCs w:val="24"/>
        </w:rPr>
      </w:pPr>
      <w:r w:rsidRPr="00D712BD">
        <w:rPr>
          <w:rFonts w:eastAsia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учитель химии</w:t>
      </w: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72F7" w:rsidRDefault="006E72F7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2816" w:rsidRPr="00C12816" w:rsidRDefault="00C12816" w:rsidP="006E72F7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12816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:rsidR="00C12816" w:rsidRPr="00C12816" w:rsidRDefault="00C12816" w:rsidP="006E72F7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C12816" w:rsidRPr="00C12816" w:rsidRDefault="00C12816" w:rsidP="006E72F7">
      <w:pPr>
        <w:shd w:val="clear" w:color="auto" w:fill="FFFFFF"/>
        <w:suppressAutoHyphens/>
        <w:ind w:right="-31"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12816">
        <w:rPr>
          <w:rFonts w:eastAsia="Calibri"/>
          <w:sz w:val="28"/>
          <w:szCs w:val="28"/>
          <w:lang w:eastAsia="en-US"/>
        </w:rPr>
        <w:t xml:space="preserve">Рабочая программа по </w:t>
      </w:r>
      <w:r w:rsidRPr="00C12816">
        <w:rPr>
          <w:rFonts w:eastAsiaTheme="minorHAnsi"/>
          <w:sz w:val="28"/>
          <w:szCs w:val="28"/>
          <w:lang w:eastAsia="en-US"/>
        </w:rPr>
        <w:t xml:space="preserve">внеурочной деятельности «Первые шаги в химии» </w:t>
      </w:r>
      <w:r w:rsidRPr="00C12816">
        <w:rPr>
          <w:rFonts w:eastAsia="Calibri"/>
          <w:sz w:val="28"/>
          <w:szCs w:val="28"/>
          <w:lang w:eastAsia="en-US"/>
        </w:rPr>
        <w:t>для 8-х классов составлена в соответствии с требованиями Федерального государственного образовательного стандарта общего образования второго поколения:</w:t>
      </w:r>
    </w:p>
    <w:p w:rsidR="00C12816" w:rsidRPr="00C12816" w:rsidRDefault="00C12816" w:rsidP="006E72F7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ind w:hanging="720"/>
        <w:contextualSpacing/>
        <w:jc w:val="both"/>
        <w:rPr>
          <w:rFonts w:eastAsia="Calibri"/>
          <w:b/>
          <w:sz w:val="28"/>
          <w:szCs w:val="28"/>
        </w:rPr>
      </w:pPr>
      <w:r w:rsidRPr="00C12816">
        <w:rPr>
          <w:rFonts w:eastAsia="Calibri"/>
          <w:sz w:val="28"/>
          <w:szCs w:val="28"/>
          <w:lang w:eastAsia="en-US"/>
        </w:rPr>
        <w:t xml:space="preserve">Примерная основная образовательная программа </w:t>
      </w:r>
      <w:r w:rsidR="00EA7A53">
        <w:rPr>
          <w:rFonts w:eastAsia="Calibri"/>
          <w:sz w:val="28"/>
          <w:szCs w:val="28"/>
          <w:lang w:eastAsia="en-US"/>
        </w:rPr>
        <w:t>основного</w:t>
      </w:r>
      <w:r w:rsidRPr="00C12816">
        <w:rPr>
          <w:rFonts w:eastAsia="Calibri"/>
          <w:sz w:val="28"/>
          <w:szCs w:val="28"/>
          <w:lang w:eastAsia="en-US"/>
        </w:rPr>
        <w:t xml:space="preserve"> общего образования (</w:t>
      </w:r>
      <w:r w:rsidRPr="00C12816">
        <w:rPr>
          <w:rFonts w:eastAsia="Calibri"/>
          <w:sz w:val="28"/>
          <w:szCs w:val="28"/>
        </w:rPr>
        <w:t>одобрена</w:t>
      </w:r>
      <w:r w:rsidRPr="00C12816">
        <w:rPr>
          <w:rFonts w:eastAsia="Calibri"/>
          <w:b/>
          <w:sz w:val="28"/>
          <w:szCs w:val="28"/>
        </w:rPr>
        <w:t xml:space="preserve"> </w:t>
      </w:r>
      <w:r w:rsidRPr="00C12816"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</w:t>
      </w:r>
      <w:r w:rsidRPr="00C12816">
        <w:rPr>
          <w:rFonts w:eastAsia="Calibri"/>
          <w:b/>
          <w:sz w:val="28"/>
          <w:szCs w:val="28"/>
        </w:rPr>
        <w:t xml:space="preserve"> </w:t>
      </w:r>
      <w:r w:rsidRPr="00C12816">
        <w:rPr>
          <w:rFonts w:eastAsia="Calibri"/>
          <w:sz w:val="28"/>
          <w:szCs w:val="28"/>
        </w:rPr>
        <w:t xml:space="preserve">(протокол  от 28 июня 2016 г. № 2/16-з) </w:t>
      </w:r>
      <w:r w:rsidRPr="00C12816">
        <w:rPr>
          <w:rFonts w:eastAsia="Calibri"/>
          <w:sz w:val="28"/>
          <w:szCs w:val="28"/>
          <w:lang w:val="en-US"/>
        </w:rPr>
        <w:t>– fgosreestr.ru</w:t>
      </w:r>
      <w:r w:rsidRPr="00C12816">
        <w:rPr>
          <w:rFonts w:eastAsia="Calibri"/>
          <w:sz w:val="28"/>
          <w:szCs w:val="28"/>
        </w:rPr>
        <w:t>;</w:t>
      </w:r>
    </w:p>
    <w:p w:rsidR="00C12816" w:rsidRPr="00C12816" w:rsidRDefault="00C12816" w:rsidP="006E72F7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contextualSpacing/>
        <w:jc w:val="both"/>
        <w:rPr>
          <w:rFonts w:eastAsia="Calibri"/>
          <w:sz w:val="28"/>
          <w:szCs w:val="28"/>
        </w:rPr>
      </w:pPr>
      <w:r w:rsidRPr="00C12816">
        <w:rPr>
          <w:rFonts w:eastAsia="Calibri"/>
          <w:sz w:val="28"/>
          <w:szCs w:val="28"/>
        </w:rPr>
        <w:t xml:space="preserve">Письмо </w:t>
      </w:r>
      <w:proofErr w:type="spellStart"/>
      <w:r w:rsidRPr="00C12816">
        <w:rPr>
          <w:rFonts w:eastAsia="Calibri"/>
          <w:sz w:val="28"/>
          <w:szCs w:val="28"/>
        </w:rPr>
        <w:t>Минобрнауки</w:t>
      </w:r>
      <w:proofErr w:type="spellEnd"/>
      <w:r w:rsidRPr="00C12816">
        <w:rPr>
          <w:rFonts w:eastAsia="Calibri"/>
          <w:sz w:val="28"/>
          <w:szCs w:val="28"/>
        </w:rPr>
        <w:t xml:space="preserve"> от 28.10.2015 г.  № 08-1786 «О рабочих программах учебных предметов»;</w:t>
      </w:r>
    </w:p>
    <w:p w:rsidR="00C12816" w:rsidRPr="00C12816" w:rsidRDefault="00C12816" w:rsidP="006E72F7">
      <w:pPr>
        <w:numPr>
          <w:ilvl w:val="0"/>
          <w:numId w:val="37"/>
        </w:numPr>
        <w:tabs>
          <w:tab w:val="num" w:pos="720"/>
          <w:tab w:val="right" w:leader="dot" w:pos="9628"/>
        </w:tabs>
        <w:suppressAutoHyphens/>
        <w:contextualSpacing/>
        <w:jc w:val="both"/>
        <w:rPr>
          <w:rFonts w:eastAsia="Calibri"/>
          <w:sz w:val="28"/>
          <w:szCs w:val="28"/>
        </w:rPr>
      </w:pPr>
      <w:r w:rsidRPr="00C12816">
        <w:rPr>
          <w:rFonts w:eastAsia="Calibri"/>
          <w:sz w:val="28"/>
          <w:szCs w:val="28"/>
        </w:rPr>
        <w:t xml:space="preserve">Письмо </w:t>
      </w:r>
      <w:proofErr w:type="spellStart"/>
      <w:r w:rsidRPr="00C12816">
        <w:rPr>
          <w:rFonts w:eastAsia="Calibri"/>
          <w:sz w:val="28"/>
          <w:szCs w:val="28"/>
        </w:rPr>
        <w:t>Минобрнауки</w:t>
      </w:r>
      <w:proofErr w:type="spellEnd"/>
      <w:r w:rsidRPr="00C12816">
        <w:rPr>
          <w:rFonts w:eastAsia="Calibri"/>
          <w:sz w:val="28"/>
          <w:szCs w:val="28"/>
        </w:rPr>
        <w:t xml:space="preserve"> от 12.05.2011 г.  № 03-2960 «Об организации внеурочной деятельности».</w:t>
      </w:r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="Calibri"/>
          <w:sz w:val="28"/>
          <w:szCs w:val="28"/>
        </w:rPr>
        <w:t xml:space="preserve">Данная программа является программой </w:t>
      </w:r>
      <w:proofErr w:type="spellStart"/>
      <w:r w:rsidRPr="00C12816">
        <w:rPr>
          <w:rFonts w:eastAsia="Calibri"/>
          <w:sz w:val="28"/>
          <w:szCs w:val="28"/>
        </w:rPr>
        <w:t>общеинтеллектуальной</w:t>
      </w:r>
      <w:proofErr w:type="spellEnd"/>
      <w:r w:rsidRPr="00C12816">
        <w:rPr>
          <w:rFonts w:eastAsia="Calibri"/>
          <w:sz w:val="28"/>
          <w:szCs w:val="28"/>
        </w:rPr>
        <w:t xml:space="preserve"> направленности. </w:t>
      </w:r>
      <w:r w:rsidRPr="00C12816">
        <w:rPr>
          <w:rFonts w:eastAsiaTheme="minorHAnsi"/>
          <w:sz w:val="28"/>
          <w:szCs w:val="28"/>
          <w:lang w:eastAsia="en-US"/>
        </w:rPr>
        <w:t xml:space="preserve">Программа построена на следующих принципах: </w:t>
      </w:r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научности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(знания основаны на объективных научных фактах).</w:t>
      </w:r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C12816">
        <w:rPr>
          <w:rFonts w:eastAsiaTheme="minorHAnsi"/>
          <w:sz w:val="28"/>
          <w:szCs w:val="28"/>
          <w:lang w:eastAsia="en-US"/>
        </w:rPr>
        <w:t xml:space="preserve">- 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последовательности и систематичности</w:t>
      </w:r>
      <w:r w:rsidRPr="00C1281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2816">
        <w:rPr>
          <w:rFonts w:eastAsiaTheme="minorHAnsi"/>
          <w:sz w:val="28"/>
          <w:szCs w:val="28"/>
          <w:lang w:eastAsia="en-US"/>
        </w:rPr>
        <w:t xml:space="preserve">(обучение от простого к сложному, «от незнания к знанию, от неумения к умению»). </w:t>
      </w:r>
      <w:proofErr w:type="gramEnd"/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 xml:space="preserve">Принцип наглядности </w:t>
      </w:r>
      <w:r w:rsidRPr="00C12816">
        <w:rPr>
          <w:rFonts w:eastAsiaTheme="minorHAnsi"/>
          <w:sz w:val="28"/>
          <w:szCs w:val="28"/>
          <w:lang w:eastAsia="en-US"/>
        </w:rPr>
        <w:t xml:space="preserve">(осуществление связи между </w:t>
      </w:r>
      <w:proofErr w:type="gramStart"/>
      <w:r w:rsidRPr="00C12816">
        <w:rPr>
          <w:rFonts w:eastAsiaTheme="minorHAnsi"/>
          <w:sz w:val="28"/>
          <w:szCs w:val="28"/>
          <w:lang w:eastAsia="en-US"/>
        </w:rPr>
        <w:t>конкретным</w:t>
      </w:r>
      <w:proofErr w:type="gramEnd"/>
      <w:r w:rsidRPr="00C12816">
        <w:rPr>
          <w:rFonts w:eastAsiaTheme="minorHAnsi"/>
          <w:sz w:val="28"/>
          <w:szCs w:val="28"/>
          <w:lang w:eastAsia="en-US"/>
        </w:rPr>
        <w:t xml:space="preserve"> и абстрактным). </w:t>
      </w:r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осмысленности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(перенос имеющихся знаний в новую ситуацию). </w:t>
      </w:r>
    </w:p>
    <w:p w:rsidR="00C12816" w:rsidRPr="00C12816" w:rsidRDefault="00C12816" w:rsidP="006E72F7">
      <w:pPr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C12816">
        <w:rPr>
          <w:rFonts w:eastAsiaTheme="minorHAnsi"/>
          <w:sz w:val="28"/>
          <w:szCs w:val="28"/>
          <w:lang w:eastAsia="en-US"/>
        </w:rPr>
        <w:t xml:space="preserve">- </w:t>
      </w:r>
      <w:r w:rsidRPr="00C12816">
        <w:rPr>
          <w:rFonts w:eastAsiaTheme="minorHAnsi"/>
          <w:i/>
          <w:sz w:val="28"/>
          <w:szCs w:val="28"/>
          <w:lang w:eastAsia="en-US"/>
        </w:rPr>
        <w:t>Принцип сознательности и активности</w:t>
      </w:r>
      <w:r w:rsidRPr="00C12816">
        <w:rPr>
          <w:rFonts w:eastAsiaTheme="minorHAnsi"/>
          <w:sz w:val="28"/>
          <w:szCs w:val="28"/>
          <w:lang w:eastAsia="en-US"/>
        </w:rPr>
        <w:t xml:space="preserve"> (применение знаний на практике). </w:t>
      </w:r>
    </w:p>
    <w:p w:rsidR="00633B44" w:rsidRPr="00032F1B" w:rsidRDefault="0007112D" w:rsidP="006E72F7">
      <w:pPr>
        <w:ind w:left="260" w:firstLine="54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Актуальность программы </w:t>
      </w:r>
      <w:r w:rsidRPr="00032F1B">
        <w:rPr>
          <w:rFonts w:eastAsia="Times New Roman"/>
          <w:sz w:val="28"/>
          <w:szCs w:val="28"/>
        </w:rPr>
        <w:t>обусловлена тем,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что в учебном плане предмету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633B44" w:rsidRPr="00032F1B" w:rsidRDefault="0007112D" w:rsidP="006E72F7">
      <w:pPr>
        <w:ind w:left="260" w:firstLine="540"/>
        <w:jc w:val="both"/>
        <w:rPr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Актуальность</w:t>
      </w:r>
      <w:r w:rsidRPr="00032F1B">
        <w:rPr>
          <w:rFonts w:eastAsia="Times New Roman"/>
          <w:sz w:val="28"/>
          <w:szCs w:val="28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633B44" w:rsidRDefault="0007112D" w:rsidP="006E72F7">
      <w:pPr>
        <w:ind w:left="260" w:firstLine="374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Педагогическая целесообразность заключается в том, что </w:t>
      </w:r>
      <w:r w:rsidRPr="00032F1B">
        <w:rPr>
          <w:rFonts w:eastAsia="Times New Roman"/>
          <w:sz w:val="28"/>
          <w:szCs w:val="28"/>
        </w:rPr>
        <w:t>базовый курс школьной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 xml:space="preserve">программы предусматривает практические работы, но их явно недостаточно, чтобы заинтересовать учащихся в </w:t>
      </w:r>
      <w:r w:rsidRPr="00032F1B">
        <w:rPr>
          <w:rFonts w:eastAsia="Times New Roman"/>
          <w:sz w:val="28"/>
          <w:szCs w:val="28"/>
        </w:rPr>
        <w:lastRenderedPageBreak/>
        <w:t>самостоятельном приобретении теоретических знаний и практических умений и навыков. Для этого в курс «</w:t>
      </w:r>
      <w:r w:rsidR="00C12816">
        <w:rPr>
          <w:rFonts w:eastAsia="Times New Roman"/>
          <w:sz w:val="28"/>
          <w:szCs w:val="28"/>
        </w:rPr>
        <w:t>Первые шаги в химии</w:t>
      </w:r>
      <w:r w:rsidRPr="00032F1B">
        <w:rPr>
          <w:rFonts w:eastAsia="Times New Roman"/>
          <w:sz w:val="28"/>
          <w:szCs w:val="28"/>
        </w:rPr>
        <w:t>» 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5E2034" w:rsidRPr="005E2034" w:rsidRDefault="005E2034" w:rsidP="006E72F7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 xml:space="preserve">В рамках национального проекта «Образование» создание центра </w:t>
      </w:r>
      <w:proofErr w:type="gramStart"/>
      <w:r w:rsidRPr="005E2034">
        <w:rPr>
          <w:rFonts w:eastAsia="Calibri"/>
          <w:sz w:val="28"/>
          <w:szCs w:val="28"/>
          <w:lang w:eastAsia="en-US"/>
        </w:rPr>
        <w:t>естественно-научной</w:t>
      </w:r>
      <w:proofErr w:type="gramEnd"/>
      <w:r w:rsidRPr="005E2034">
        <w:rPr>
          <w:rFonts w:eastAsia="Calibri"/>
          <w:sz w:val="28"/>
          <w:szCs w:val="28"/>
          <w:lang w:eastAsia="en-US"/>
        </w:rPr>
        <w:t xml:space="preserve"> направленности «Точк</w:t>
      </w:r>
      <w:r>
        <w:rPr>
          <w:rFonts w:eastAsia="Calibri"/>
          <w:sz w:val="28"/>
          <w:szCs w:val="28"/>
          <w:lang w:eastAsia="en-US"/>
        </w:rPr>
        <w:t>а роста» позволило</w:t>
      </w:r>
      <w:r w:rsidRPr="005E2034">
        <w:rPr>
          <w:rFonts w:eastAsia="Calibri"/>
          <w:sz w:val="28"/>
          <w:szCs w:val="28"/>
          <w:lang w:eastAsia="en-US"/>
        </w:rPr>
        <w:t xml:space="preserve"> внедрить </w:t>
      </w:r>
      <w:r>
        <w:rPr>
          <w:rFonts w:eastAsia="Calibri"/>
          <w:sz w:val="28"/>
          <w:szCs w:val="28"/>
          <w:lang w:eastAsia="en-US"/>
        </w:rPr>
        <w:t xml:space="preserve">в программу </w:t>
      </w:r>
      <w:r w:rsidRPr="005E2034">
        <w:rPr>
          <w:rFonts w:eastAsia="Calibri"/>
          <w:sz w:val="28"/>
          <w:szCs w:val="28"/>
          <w:lang w:eastAsia="en-US"/>
        </w:rPr>
        <w:t>цифровую лабораторию и качественно изменить процесс обучения химии.</w:t>
      </w:r>
    </w:p>
    <w:p w:rsidR="005E2034" w:rsidRPr="005E2034" w:rsidRDefault="005E2034" w:rsidP="006E72F7">
      <w:pPr>
        <w:ind w:left="284"/>
        <w:jc w:val="both"/>
        <w:rPr>
          <w:rFonts w:ascii="Calibri" w:eastAsia="Calibri" w:hAnsi="Calibri"/>
          <w:lang w:eastAsia="en-US"/>
        </w:rPr>
      </w:pPr>
      <w:r w:rsidRPr="005E2034">
        <w:rPr>
          <w:rFonts w:eastAsia="Calibri"/>
          <w:sz w:val="28"/>
          <w:szCs w:val="28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</w:t>
      </w:r>
      <w:r>
        <w:rPr>
          <w:rFonts w:eastAsia="Calibri"/>
          <w:sz w:val="28"/>
          <w:szCs w:val="28"/>
          <w:lang w:eastAsia="en-US"/>
        </w:rPr>
        <w:t>.</w:t>
      </w:r>
    </w:p>
    <w:p w:rsidR="00633B44" w:rsidRPr="00032F1B" w:rsidRDefault="0007112D" w:rsidP="006E72F7">
      <w:pPr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Цель программы:</w:t>
      </w:r>
    </w:p>
    <w:p w:rsidR="00633B44" w:rsidRPr="00032F1B" w:rsidRDefault="0007112D" w:rsidP="006E72F7">
      <w:pPr>
        <w:ind w:left="260" w:firstLine="708"/>
        <w:jc w:val="both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633B44" w:rsidRPr="00032F1B" w:rsidRDefault="0007112D" w:rsidP="006E72F7">
      <w:pPr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Задачи:</w:t>
      </w:r>
    </w:p>
    <w:p w:rsidR="00633B44" w:rsidRPr="00032F1B" w:rsidRDefault="0007112D" w:rsidP="006E72F7">
      <w:pPr>
        <w:ind w:left="9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Образовательные:</w:t>
      </w:r>
    </w:p>
    <w:p w:rsidR="00633B44" w:rsidRPr="00032F1B" w:rsidRDefault="0007112D" w:rsidP="006E72F7">
      <w:pPr>
        <w:pStyle w:val="a7"/>
        <w:numPr>
          <w:ilvl w:val="0"/>
          <w:numId w:val="30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расширить кругозор учащихся о мире веществ;</w:t>
      </w:r>
    </w:p>
    <w:p w:rsidR="00633B44" w:rsidRPr="00032F1B" w:rsidRDefault="0007112D" w:rsidP="006E72F7">
      <w:pPr>
        <w:pStyle w:val="a7"/>
        <w:numPr>
          <w:ilvl w:val="0"/>
          <w:numId w:val="30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использовать теоретические знания по химии на практике;</w:t>
      </w:r>
    </w:p>
    <w:p w:rsidR="00633B44" w:rsidRPr="00032F1B" w:rsidRDefault="0007112D" w:rsidP="006E72F7">
      <w:pPr>
        <w:pStyle w:val="a7"/>
        <w:numPr>
          <w:ilvl w:val="0"/>
          <w:numId w:val="30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обучить технике безопасности при выполнении химических реакций;</w:t>
      </w:r>
    </w:p>
    <w:p w:rsidR="00633B44" w:rsidRPr="00C12816" w:rsidRDefault="0007112D" w:rsidP="006E72F7">
      <w:pPr>
        <w:pStyle w:val="a7"/>
        <w:numPr>
          <w:ilvl w:val="0"/>
          <w:numId w:val="30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сформировать навыки выполнени</w:t>
      </w:r>
      <w:r w:rsidR="00C12816">
        <w:rPr>
          <w:rFonts w:eastAsia="Times New Roman"/>
          <w:sz w:val="28"/>
          <w:szCs w:val="28"/>
        </w:rPr>
        <w:t>я проектов с использованием ИКТ и цифрового оборудования;</w:t>
      </w:r>
    </w:p>
    <w:p w:rsidR="00C12816" w:rsidRPr="00032F1B" w:rsidRDefault="00C12816" w:rsidP="006E72F7">
      <w:pPr>
        <w:pStyle w:val="a7"/>
        <w:numPr>
          <w:ilvl w:val="0"/>
          <w:numId w:val="30"/>
        </w:numPr>
        <w:tabs>
          <w:tab w:val="left" w:pos="620"/>
        </w:tabs>
        <w:rPr>
          <w:rFonts w:eastAsia="Symbol"/>
          <w:sz w:val="28"/>
          <w:szCs w:val="28"/>
        </w:rPr>
      </w:pPr>
      <w:r w:rsidRPr="00C12816">
        <w:rPr>
          <w:rFonts w:eastAsia="Symbol"/>
          <w:sz w:val="28"/>
          <w:szCs w:val="28"/>
        </w:rPr>
        <w:t>выявить  творчески одарённых обучающихся и  помочь им  проявить  себя.</w:t>
      </w:r>
    </w:p>
    <w:p w:rsidR="00633B44" w:rsidRPr="00032F1B" w:rsidRDefault="0007112D" w:rsidP="006E72F7">
      <w:pPr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Развивающие:</w:t>
      </w:r>
    </w:p>
    <w:p w:rsidR="00633B44" w:rsidRPr="00032F1B" w:rsidRDefault="0007112D" w:rsidP="006E72F7">
      <w:pPr>
        <w:pStyle w:val="a7"/>
        <w:numPr>
          <w:ilvl w:val="0"/>
          <w:numId w:val="32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способствовать развитию творческих способностей обучающихся;</w:t>
      </w:r>
    </w:p>
    <w:p w:rsidR="00633B44" w:rsidRPr="00C12816" w:rsidRDefault="0007112D" w:rsidP="006E72F7">
      <w:pPr>
        <w:pStyle w:val="a7"/>
        <w:numPr>
          <w:ilvl w:val="0"/>
          <w:numId w:val="31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ИКТ-</w:t>
      </w:r>
      <w:proofErr w:type="spellStart"/>
      <w:r w:rsidRPr="00032F1B">
        <w:rPr>
          <w:rFonts w:eastAsia="Times New Roman"/>
          <w:sz w:val="28"/>
          <w:szCs w:val="28"/>
        </w:rPr>
        <w:t>компетентости</w:t>
      </w:r>
      <w:proofErr w:type="spellEnd"/>
      <w:r w:rsidRPr="00032F1B">
        <w:rPr>
          <w:rFonts w:eastAsia="Times New Roman"/>
          <w:sz w:val="28"/>
          <w:szCs w:val="28"/>
        </w:rPr>
        <w:t>;</w:t>
      </w:r>
    </w:p>
    <w:p w:rsidR="00633B44" w:rsidRPr="00032F1B" w:rsidRDefault="0007112D" w:rsidP="006E72F7">
      <w:pPr>
        <w:ind w:left="620"/>
        <w:rPr>
          <w:rFonts w:eastAsia="Symbo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Воспитательные:</w:t>
      </w:r>
    </w:p>
    <w:p w:rsidR="00633B44" w:rsidRPr="00032F1B" w:rsidRDefault="0007112D" w:rsidP="006E72F7">
      <w:pPr>
        <w:pStyle w:val="a7"/>
        <w:numPr>
          <w:ilvl w:val="0"/>
          <w:numId w:val="31"/>
        </w:numPr>
        <w:tabs>
          <w:tab w:val="left" w:pos="620"/>
        </w:tabs>
        <w:rPr>
          <w:rFonts w:eastAsia="Symbo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самостоятельность при выполнении работы;</w:t>
      </w:r>
    </w:p>
    <w:p w:rsidR="00633B44" w:rsidRPr="00032F1B" w:rsidRDefault="0007112D" w:rsidP="006E72F7">
      <w:pPr>
        <w:pStyle w:val="a7"/>
        <w:numPr>
          <w:ilvl w:val="0"/>
          <w:numId w:val="31"/>
        </w:numPr>
        <w:tabs>
          <w:tab w:val="left" w:pos="460"/>
        </w:tabs>
        <w:ind w:right="100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воспитать чувство взаимопомощи, коллективизма, умение работать в команде;  воспитать чувство личной ответственности.</w:t>
      </w:r>
    </w:p>
    <w:p w:rsidR="001310A2" w:rsidRPr="00032F1B" w:rsidRDefault="001310A2" w:rsidP="006E72F7">
      <w:pPr>
        <w:tabs>
          <w:tab w:val="left" w:pos="460"/>
        </w:tabs>
        <w:ind w:left="262" w:right="1000"/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      Связь содержания программы внеурочной деятельности с учебными предметами: </w:t>
      </w:r>
    </w:p>
    <w:p w:rsidR="001310A2" w:rsidRPr="00032F1B" w:rsidRDefault="001310A2" w:rsidP="006E72F7">
      <w:pPr>
        <w:widowControl w:val="0"/>
        <w:overflowPunct w:val="0"/>
        <w:autoSpaceDE w:val="0"/>
        <w:autoSpaceDN w:val="0"/>
        <w:adjustRightInd w:val="0"/>
        <w:ind w:left="2" w:right="20" w:firstLine="708"/>
        <w:jc w:val="both"/>
        <w:rPr>
          <w:sz w:val="28"/>
          <w:szCs w:val="28"/>
        </w:rPr>
      </w:pPr>
      <w:r w:rsidRPr="00032F1B">
        <w:rPr>
          <w:sz w:val="28"/>
          <w:szCs w:val="28"/>
        </w:rPr>
        <w:t xml:space="preserve">Курс внеурочной деятельности идейно и содержательно связан с базовым курсом химии и позволяет </w:t>
      </w:r>
      <w:r w:rsidR="00D74502" w:rsidRPr="00032F1B">
        <w:rPr>
          <w:sz w:val="28"/>
          <w:szCs w:val="28"/>
        </w:rPr>
        <w:lastRenderedPageBreak/>
        <w:t>поддерживать взаимосвяз</w:t>
      </w:r>
      <w:r w:rsidRPr="00032F1B">
        <w:rPr>
          <w:sz w:val="28"/>
          <w:szCs w:val="28"/>
        </w:rPr>
        <w:t xml:space="preserve"> теории и практики, формирует устойчивую потребность применять полученные знания и навыки в повседневной жизни.</w:t>
      </w:r>
    </w:p>
    <w:p w:rsidR="001310A2" w:rsidRPr="000706BA" w:rsidRDefault="001310A2" w:rsidP="006E72F7">
      <w:pPr>
        <w:widowControl w:val="0"/>
        <w:overflowPunct w:val="0"/>
        <w:autoSpaceDE w:val="0"/>
        <w:autoSpaceDN w:val="0"/>
        <w:adjustRightInd w:val="0"/>
        <w:ind w:left="2" w:right="20"/>
        <w:jc w:val="both"/>
        <w:rPr>
          <w:sz w:val="28"/>
          <w:szCs w:val="28"/>
        </w:rPr>
      </w:pPr>
      <w:r w:rsidRPr="00032F1B">
        <w:rPr>
          <w:sz w:val="28"/>
          <w:szCs w:val="28"/>
        </w:rPr>
        <w:t xml:space="preserve">Программа построена на основе </w:t>
      </w:r>
      <w:r w:rsidRPr="00032F1B">
        <w:rPr>
          <w:b/>
          <w:sz w:val="28"/>
          <w:szCs w:val="28"/>
        </w:rPr>
        <w:t>межпредметной интеграции</w:t>
      </w:r>
      <w:r w:rsidRPr="00032F1B">
        <w:rPr>
          <w:sz w:val="28"/>
          <w:szCs w:val="28"/>
        </w:rPr>
        <w:t xml:space="preserve"> с </w:t>
      </w:r>
      <w:r w:rsidR="00D74502" w:rsidRPr="00032F1B">
        <w:rPr>
          <w:sz w:val="28"/>
          <w:szCs w:val="28"/>
        </w:rPr>
        <w:t>физикой</w:t>
      </w:r>
      <w:r w:rsidRPr="00032F1B">
        <w:rPr>
          <w:sz w:val="28"/>
          <w:szCs w:val="28"/>
        </w:rPr>
        <w:t xml:space="preserve">, математикой, </w:t>
      </w:r>
      <w:r w:rsidR="00D74502" w:rsidRPr="00032F1B">
        <w:rPr>
          <w:sz w:val="28"/>
          <w:szCs w:val="28"/>
        </w:rPr>
        <w:t>биологией</w:t>
      </w:r>
      <w:r w:rsidRPr="00032F1B">
        <w:rPr>
          <w:sz w:val="28"/>
          <w:szCs w:val="28"/>
        </w:rPr>
        <w:t xml:space="preserve"> и др</w:t>
      </w:r>
      <w:r w:rsidR="00D74502" w:rsidRPr="00032F1B">
        <w:rPr>
          <w:sz w:val="28"/>
          <w:szCs w:val="28"/>
        </w:rPr>
        <w:t xml:space="preserve">угими естественно-научными </w:t>
      </w:r>
      <w:r w:rsidRPr="00032F1B">
        <w:rPr>
          <w:sz w:val="28"/>
          <w:szCs w:val="28"/>
        </w:rPr>
        <w:t xml:space="preserve"> предметами.</w:t>
      </w:r>
    </w:p>
    <w:p w:rsidR="00D74502" w:rsidRPr="00032F1B" w:rsidRDefault="00D74502" w:rsidP="006E72F7">
      <w:pPr>
        <w:ind w:left="620" w:right="5360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Особенности</w:t>
      </w:r>
      <w:r w:rsidR="0007112D" w:rsidRPr="00032F1B">
        <w:rPr>
          <w:rFonts w:eastAsia="Times New Roman"/>
          <w:b/>
          <w:bCs/>
          <w:sz w:val="28"/>
          <w:szCs w:val="28"/>
        </w:rPr>
        <w:t xml:space="preserve"> реализации программы:</w:t>
      </w:r>
    </w:p>
    <w:p w:rsidR="00633B44" w:rsidRPr="00032F1B" w:rsidRDefault="0007112D" w:rsidP="006E72F7">
      <w:pPr>
        <w:ind w:left="620" w:right="53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Возраст обучающихся</w:t>
      </w:r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112D" w:rsidP="006E72F7">
      <w:pPr>
        <w:ind w:left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Программа ориентирована на воспитанников в возрасте 14-15 лет без специальной</w:t>
      </w:r>
      <w:r w:rsidR="00D74502" w:rsidRPr="00032F1B">
        <w:rPr>
          <w:rFonts w:eastAsia="Times New Roman"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подготовки.</w:t>
      </w:r>
    </w:p>
    <w:p w:rsidR="00D74502" w:rsidRPr="00032F1B" w:rsidRDefault="00D74502" w:rsidP="006E72F7">
      <w:pPr>
        <w:ind w:firstLine="62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 Формы занятий</w:t>
      </w:r>
      <w:r w:rsidR="000706BA">
        <w:rPr>
          <w:rFonts w:eastAsia="Times New Roman"/>
          <w:sz w:val="28"/>
          <w:szCs w:val="28"/>
        </w:rPr>
        <w:t>:</w:t>
      </w:r>
    </w:p>
    <w:p w:rsidR="00D74502" w:rsidRPr="00032F1B" w:rsidRDefault="000706BA" w:rsidP="006E72F7">
      <w:pPr>
        <w:tabs>
          <w:tab w:val="left" w:pos="1188"/>
        </w:tabs>
        <w:ind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В </w:t>
      </w:r>
      <w:r w:rsidR="00D74502" w:rsidRPr="00032F1B">
        <w:rPr>
          <w:rFonts w:eastAsia="Times New Roman"/>
          <w:sz w:val="28"/>
          <w:szCs w:val="28"/>
        </w:rPr>
        <w:t>образовательном процессе используются различные формы проведения занятия:</w:t>
      </w:r>
    </w:p>
    <w:p w:rsidR="00D74502" w:rsidRPr="000706BA" w:rsidRDefault="00D74502" w:rsidP="006E72F7">
      <w:pPr>
        <w:pStyle w:val="a7"/>
        <w:numPr>
          <w:ilvl w:val="0"/>
          <w:numId w:val="35"/>
        </w:numPr>
        <w:tabs>
          <w:tab w:val="left" w:pos="1188"/>
        </w:tabs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беседы;</w:t>
      </w:r>
    </w:p>
    <w:p w:rsidR="00D74502" w:rsidRPr="000706BA" w:rsidRDefault="00D74502" w:rsidP="006E72F7">
      <w:pPr>
        <w:pStyle w:val="a7"/>
        <w:numPr>
          <w:ilvl w:val="0"/>
          <w:numId w:val="35"/>
        </w:numPr>
        <w:tabs>
          <w:tab w:val="left" w:pos="1188"/>
        </w:tabs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лекции;</w:t>
      </w:r>
    </w:p>
    <w:p w:rsidR="000706BA" w:rsidRDefault="00D74502" w:rsidP="006E72F7">
      <w:pPr>
        <w:pStyle w:val="a7"/>
        <w:numPr>
          <w:ilvl w:val="0"/>
          <w:numId w:val="35"/>
        </w:numPr>
        <w:tabs>
          <w:tab w:val="left" w:pos="1188"/>
        </w:tabs>
        <w:ind w:right="100" w:hanging="1734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семинары;</w:t>
      </w:r>
    </w:p>
    <w:p w:rsidR="00D74502" w:rsidRPr="00D87DC2" w:rsidRDefault="00D74502" w:rsidP="006E72F7">
      <w:pPr>
        <w:pStyle w:val="a7"/>
        <w:numPr>
          <w:ilvl w:val="0"/>
          <w:numId w:val="35"/>
        </w:numPr>
        <w:tabs>
          <w:tab w:val="left" w:pos="709"/>
        </w:tabs>
        <w:ind w:right="100" w:hanging="1734"/>
        <w:rPr>
          <w:rFonts w:eastAsia="Times New Roman"/>
          <w:sz w:val="28"/>
          <w:szCs w:val="28"/>
        </w:rPr>
      </w:pPr>
      <w:r w:rsidRPr="00D87DC2">
        <w:rPr>
          <w:rFonts w:eastAsia="Times New Roman"/>
          <w:sz w:val="28"/>
          <w:szCs w:val="28"/>
        </w:rPr>
        <w:t>практическое занятие;</w:t>
      </w:r>
    </w:p>
    <w:p w:rsidR="00D74502" w:rsidRPr="000706BA" w:rsidRDefault="00D74502" w:rsidP="006E72F7">
      <w:pPr>
        <w:pStyle w:val="a7"/>
        <w:numPr>
          <w:ilvl w:val="0"/>
          <w:numId w:val="33"/>
        </w:numPr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химический эксперимент;</w:t>
      </w:r>
    </w:p>
    <w:p w:rsidR="00D74502" w:rsidRPr="000706BA" w:rsidRDefault="00D74502" w:rsidP="006E72F7">
      <w:pPr>
        <w:pStyle w:val="a7"/>
        <w:numPr>
          <w:ilvl w:val="0"/>
          <w:numId w:val="33"/>
        </w:numPr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 xml:space="preserve">работа на компьютере; </w:t>
      </w:r>
    </w:p>
    <w:p w:rsidR="00D74502" w:rsidRPr="000706BA" w:rsidRDefault="00D74502" w:rsidP="006E72F7">
      <w:pPr>
        <w:pStyle w:val="a7"/>
        <w:numPr>
          <w:ilvl w:val="0"/>
          <w:numId w:val="33"/>
        </w:numPr>
        <w:ind w:right="5980"/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экскурсии;</w:t>
      </w:r>
    </w:p>
    <w:p w:rsidR="00D74502" w:rsidRPr="000706BA" w:rsidRDefault="00D74502" w:rsidP="006E72F7">
      <w:pPr>
        <w:pStyle w:val="a7"/>
        <w:numPr>
          <w:ilvl w:val="0"/>
          <w:numId w:val="33"/>
        </w:numPr>
        <w:rPr>
          <w:rFonts w:eastAsia="Times New Roman"/>
          <w:sz w:val="28"/>
          <w:szCs w:val="28"/>
        </w:rPr>
      </w:pPr>
      <w:r w:rsidRPr="000706BA">
        <w:rPr>
          <w:rFonts w:eastAsia="Times New Roman"/>
          <w:sz w:val="28"/>
          <w:szCs w:val="28"/>
        </w:rPr>
        <w:t>выполнение и защита проектов.</w:t>
      </w:r>
    </w:p>
    <w:p w:rsidR="00D74502" w:rsidRPr="00032F1B" w:rsidRDefault="00D74502" w:rsidP="006E72F7">
      <w:pPr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Режим проведения</w:t>
      </w:r>
      <w:r w:rsidRPr="00032F1B">
        <w:rPr>
          <w:rFonts w:eastAsia="Times New Roman"/>
          <w:sz w:val="28"/>
          <w:szCs w:val="28"/>
        </w:rPr>
        <w:t xml:space="preserve">:   </w:t>
      </w:r>
      <w:r w:rsidR="00226B29" w:rsidRPr="00032F1B">
        <w:rPr>
          <w:rFonts w:eastAsia="Times New Roman"/>
          <w:sz w:val="28"/>
          <w:szCs w:val="28"/>
        </w:rPr>
        <w:t>34</w:t>
      </w:r>
      <w:r w:rsidR="000706BA">
        <w:rPr>
          <w:rFonts w:eastAsia="Times New Roman"/>
          <w:sz w:val="28"/>
          <w:szCs w:val="28"/>
        </w:rPr>
        <w:t xml:space="preserve"> </w:t>
      </w:r>
      <w:r w:rsidR="00226B29" w:rsidRPr="00032F1B">
        <w:rPr>
          <w:rFonts w:eastAsia="Times New Roman"/>
          <w:sz w:val="28"/>
          <w:szCs w:val="28"/>
        </w:rPr>
        <w:t>часа в год - 1 раз в неделю. В</w:t>
      </w:r>
      <w:r w:rsidRPr="00032F1B">
        <w:rPr>
          <w:rFonts w:eastAsia="Times New Roman"/>
          <w:sz w:val="28"/>
          <w:szCs w:val="28"/>
        </w:rPr>
        <w:t>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202472" w:rsidRDefault="00D74502" w:rsidP="006E72F7">
      <w:pPr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Место проведения:    </w:t>
      </w:r>
      <w:r w:rsidRPr="00032F1B">
        <w:rPr>
          <w:rFonts w:eastAsia="Times New Roman"/>
          <w:sz w:val="28"/>
          <w:szCs w:val="28"/>
        </w:rPr>
        <w:t>занятия проводятся в учебном кабинете химии</w:t>
      </w:r>
      <w:r w:rsidR="00202472">
        <w:rPr>
          <w:rFonts w:eastAsia="Times New Roman"/>
          <w:sz w:val="28"/>
          <w:szCs w:val="28"/>
        </w:rPr>
        <w:t>.</w:t>
      </w:r>
      <w:r w:rsidR="000706BA">
        <w:rPr>
          <w:rFonts w:eastAsia="Times New Roman"/>
          <w:sz w:val="28"/>
          <w:szCs w:val="28"/>
        </w:rPr>
        <w:t xml:space="preserve"> </w:t>
      </w:r>
    </w:p>
    <w:p w:rsidR="00633B44" w:rsidRPr="00032F1B" w:rsidRDefault="00D74502" w:rsidP="006E72F7">
      <w:pPr>
        <w:jc w:val="both"/>
        <w:rPr>
          <w:rFonts w:eastAsia="Times New Roman"/>
          <w:sz w:val="28"/>
          <w:szCs w:val="28"/>
          <w:lang w:eastAsia="en-US"/>
        </w:rPr>
      </w:pPr>
      <w:proofErr w:type="spellStart"/>
      <w:r w:rsidRPr="00032F1B">
        <w:rPr>
          <w:rFonts w:eastAsia="Times New Roman"/>
          <w:sz w:val="28"/>
          <w:szCs w:val="28"/>
        </w:rPr>
        <w:t>Здоровьесберегающая</w:t>
      </w:r>
      <w:proofErr w:type="spellEnd"/>
      <w:r w:rsidRPr="00032F1B">
        <w:rPr>
          <w:rFonts w:eastAsia="Times New Roman"/>
          <w:sz w:val="28"/>
          <w:szCs w:val="28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 школьника: </w:t>
      </w:r>
      <w:r w:rsidRPr="00032F1B">
        <w:rPr>
          <w:rFonts w:eastAsia="Times New Roman"/>
          <w:sz w:val="28"/>
          <w:szCs w:val="28"/>
          <w:lang w:eastAsia="en-US"/>
        </w:rPr>
        <w:t>практические работы,</w:t>
      </w:r>
      <w:r w:rsidRPr="00032F1B">
        <w:rPr>
          <w:rFonts w:eastAsia="Times New Roman"/>
          <w:b/>
          <w:bCs/>
          <w:sz w:val="28"/>
          <w:szCs w:val="28"/>
          <w:lang w:eastAsia="en-US"/>
        </w:rPr>
        <w:t xml:space="preserve"> </w:t>
      </w:r>
      <w:r w:rsidRPr="00032F1B">
        <w:rPr>
          <w:rFonts w:eastAsia="Times New Roman"/>
          <w:sz w:val="28"/>
          <w:szCs w:val="28"/>
          <w:lang w:eastAsia="en-US"/>
        </w:rPr>
        <w:t>эксперименты и беседы.</w:t>
      </w:r>
    </w:p>
    <w:p w:rsidR="00633B44" w:rsidRDefault="00226B29" w:rsidP="006E72F7">
      <w:pPr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  <w:lang w:eastAsia="en-US"/>
        </w:rPr>
        <w:t>Виды деятельности</w:t>
      </w:r>
      <w:r w:rsidRPr="00032F1B">
        <w:rPr>
          <w:rFonts w:eastAsia="Times New Roman"/>
          <w:sz w:val="28"/>
          <w:szCs w:val="28"/>
          <w:lang w:eastAsia="en-US"/>
        </w:rPr>
        <w:t>: предусмотрены теоретические  (20ч.)  и практические занятия (14ч.).</w:t>
      </w:r>
    </w:p>
    <w:p w:rsidR="000706BA" w:rsidRPr="000706BA" w:rsidRDefault="000706BA" w:rsidP="006E72F7">
      <w:pPr>
        <w:jc w:val="both"/>
        <w:rPr>
          <w:rFonts w:eastAsia="Times New Roman"/>
          <w:sz w:val="28"/>
          <w:szCs w:val="28"/>
        </w:rPr>
      </w:pPr>
    </w:p>
    <w:p w:rsidR="00633B44" w:rsidRPr="000706BA" w:rsidRDefault="00AF49D7" w:rsidP="006E72F7">
      <w:pPr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 xml:space="preserve">Планируемые результаты </w:t>
      </w:r>
      <w:r w:rsidR="0007112D" w:rsidRPr="000706BA">
        <w:rPr>
          <w:rFonts w:eastAsia="Times New Roman"/>
          <w:b/>
          <w:bCs/>
          <w:sz w:val="28"/>
          <w:szCs w:val="28"/>
          <w:u w:val="single"/>
        </w:rPr>
        <w:t xml:space="preserve"> освоения </w:t>
      </w:r>
      <w:r w:rsidRPr="000706BA">
        <w:rPr>
          <w:rFonts w:eastAsia="Times New Roman"/>
          <w:b/>
          <w:bCs/>
          <w:sz w:val="28"/>
          <w:szCs w:val="28"/>
          <w:u w:val="single"/>
        </w:rPr>
        <w:t>обучающимися программы (внеучебной) внеурочной деятельности</w:t>
      </w:r>
    </w:p>
    <w:p w:rsidR="00633B44" w:rsidRPr="00032F1B" w:rsidRDefault="0007112D" w:rsidP="006E72F7">
      <w:pPr>
        <w:ind w:left="26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12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17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20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оценивать экологический риск взаимоотношений человека и природы.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02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Метапредметными </w:t>
      </w:r>
      <w:r w:rsidRPr="00032F1B">
        <w:rPr>
          <w:rFonts w:eastAsia="Times New Roman"/>
          <w:sz w:val="28"/>
          <w:szCs w:val="28"/>
        </w:rPr>
        <w:t>результатами изучения курса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«</w:t>
      </w:r>
      <w:r w:rsidR="00C12816">
        <w:rPr>
          <w:rFonts w:eastAsia="Times New Roman"/>
          <w:sz w:val="28"/>
          <w:szCs w:val="28"/>
        </w:rPr>
        <w:t>Первые шаги в химии</w:t>
      </w:r>
      <w:r w:rsidRPr="00032F1B">
        <w:rPr>
          <w:rFonts w:eastAsia="Times New Roman"/>
          <w:sz w:val="28"/>
          <w:szCs w:val="28"/>
        </w:rPr>
        <w:t>»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является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формирование универсальных учебных действий (УУД).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Регулятивные УУД: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58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71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535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осуществлять целеполагание, включая постановку новых целей, преобразование практической задачи в познавательную;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составлять (индивидуально или в группе) план решения проблемы;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50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531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633B44" w:rsidRPr="000706BA" w:rsidRDefault="0007112D" w:rsidP="006E72F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Познавательные УУД: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21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анализировать, </w:t>
      </w:r>
      <w:r w:rsidRPr="00032F1B">
        <w:rPr>
          <w:rFonts w:eastAsia="Times New Roman"/>
          <w:sz w:val="28"/>
          <w:szCs w:val="28"/>
        </w:rPr>
        <w:t>сравнивать,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классифицировать и обобщать факты и явления.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Выявлять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причины и следствия простых явлений.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525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осуществлять </w:t>
      </w:r>
      <w:r w:rsidRPr="00032F1B">
        <w:rPr>
          <w:rFonts w:eastAsia="Times New Roman"/>
          <w:sz w:val="28"/>
          <w:szCs w:val="28"/>
        </w:rPr>
        <w:t>сравнение,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классификацию,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самостоятельно выбирая основания и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критерии для указанных логических операций;</w:t>
      </w:r>
    </w:p>
    <w:p w:rsidR="00633B44" w:rsidRPr="00C12816" w:rsidRDefault="0007112D" w:rsidP="006E72F7">
      <w:pPr>
        <w:numPr>
          <w:ilvl w:val="0"/>
          <w:numId w:val="5"/>
        </w:numPr>
        <w:tabs>
          <w:tab w:val="left" w:pos="435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строить </w:t>
      </w:r>
      <w:proofErr w:type="gramStart"/>
      <w:r w:rsidRPr="00032F1B">
        <w:rPr>
          <w:rFonts w:eastAsia="Times New Roman"/>
          <w:sz w:val="28"/>
          <w:szCs w:val="28"/>
        </w:rPr>
        <w:t>логическое рассуждение</w:t>
      </w:r>
      <w:proofErr w:type="gramEnd"/>
      <w:r w:rsidRPr="00032F1B">
        <w:rPr>
          <w:rFonts w:eastAsia="Times New Roman"/>
          <w:sz w:val="28"/>
          <w:szCs w:val="28"/>
        </w:rPr>
        <w:t>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включающее установление причинно-следственных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связей.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создавать </w:t>
      </w:r>
      <w:r w:rsidRPr="00032F1B">
        <w:rPr>
          <w:rFonts w:eastAsia="Times New Roman"/>
          <w:sz w:val="28"/>
          <w:szCs w:val="28"/>
        </w:rPr>
        <w:t>схематические модели с выделением существенных характеристик объекта.</w:t>
      </w:r>
    </w:p>
    <w:p w:rsidR="00633B44" w:rsidRPr="00032F1B" w:rsidRDefault="0007112D" w:rsidP="006E72F7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составлять </w:t>
      </w:r>
      <w:r w:rsidRPr="00032F1B">
        <w:rPr>
          <w:rFonts w:eastAsia="Times New Roman"/>
          <w:sz w:val="28"/>
          <w:szCs w:val="28"/>
        </w:rPr>
        <w:t>тезисы,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различные виды планов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(простых,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сложных и т.п.).</w:t>
      </w:r>
    </w:p>
    <w:p w:rsidR="00633B44" w:rsidRPr="000706BA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b/>
          <w:bCs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преобразовывать </w:t>
      </w:r>
      <w:r w:rsidRPr="00032F1B">
        <w:rPr>
          <w:rFonts w:eastAsia="Times New Roman"/>
          <w:sz w:val="28"/>
          <w:szCs w:val="28"/>
        </w:rPr>
        <w:t>информацию из одного вида в другой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(таблицу в текст и пр.).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60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уметь </w:t>
      </w:r>
      <w:r w:rsidRPr="00032F1B">
        <w:rPr>
          <w:rFonts w:eastAsia="Times New Roman"/>
          <w:sz w:val="28"/>
          <w:szCs w:val="28"/>
        </w:rPr>
        <w:t>определять возможные источники необходимых сведений,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производить поиск</w:t>
      </w:r>
      <w:r w:rsidRPr="00032F1B">
        <w:rPr>
          <w:rFonts w:eastAsia="Times New Roman"/>
          <w:b/>
          <w:bCs/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информации, анализировать и оценивать её достоверность.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40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строить логические рассуждения, включающие установление причинно-следственных связей.</w:t>
      </w:r>
    </w:p>
    <w:p w:rsidR="00633B44" w:rsidRPr="000706BA" w:rsidRDefault="0007112D" w:rsidP="006E72F7">
      <w:pPr>
        <w:numPr>
          <w:ilvl w:val="0"/>
          <w:numId w:val="6"/>
        </w:numPr>
        <w:tabs>
          <w:tab w:val="left" w:pos="456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зависимости от конкретных условий.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Коммуникативные УУД: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550"/>
        </w:tabs>
        <w:ind w:left="260" w:firstLine="2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 в совместной деятельности;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534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отображать в речи содержание совершаемых действий, как в форме громкой социализированной речи, так и в форме внутренней речи;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аргументировать свою точку зрения;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32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осуществлять взаимный контроль и оказывать в сотрудничестве необходимую взаимопомощь;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17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уметь работать в группе - устанавливать рабочие отношения, эффективно сотрудничать и способствовать продуктивной кооперации.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032F1B">
        <w:rPr>
          <w:rFonts w:eastAsia="Times New Roman"/>
          <w:sz w:val="28"/>
          <w:szCs w:val="28"/>
        </w:rPr>
        <w:t>изучения предмета являются следующие умения: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осознание роли веществ;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определять роль различных веществ в природе и технике;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роль веществ в их круговороте;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рассмотрение химических процессов;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3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633B44" w:rsidRPr="00032F1B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– различать опасные и безопасные вещества;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приводить примеры химических процессов в природе;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39"/>
        </w:tabs>
        <w:ind w:left="260" w:firstLine="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находить черты, свидетельствующие об общих признаках химических процессов и их различиях;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использование химических знаний в быту;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значение веществ в жизни и хозяйстве человека;</w:t>
      </w:r>
    </w:p>
    <w:p w:rsidR="00633B44" w:rsidRPr="000706BA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объяснять мир с точки зрения химии;</w:t>
      </w:r>
    </w:p>
    <w:p w:rsidR="00633B44" w:rsidRPr="00032F1B" w:rsidRDefault="0007112D" w:rsidP="006E72F7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формировать представления о будущем профессиональном выборе.</w:t>
      </w:r>
    </w:p>
    <w:p w:rsidR="00633B44" w:rsidRDefault="0007112D" w:rsidP="006E72F7">
      <w:pPr>
        <w:ind w:left="260"/>
        <w:jc w:val="both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lastRenderedPageBreak/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жизнью.</w:t>
      </w:r>
    </w:p>
    <w:p w:rsidR="00633B44" w:rsidRPr="00032F1B" w:rsidRDefault="0007112D" w:rsidP="006E72F7">
      <w:pPr>
        <w:ind w:left="620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Способы определения результативности</w:t>
      </w:r>
      <w:r w:rsidRPr="00032F1B">
        <w:rPr>
          <w:rFonts w:eastAsia="Times New Roman"/>
          <w:sz w:val="28"/>
          <w:szCs w:val="28"/>
        </w:rPr>
        <w:t>:</w:t>
      </w:r>
    </w:p>
    <w:p w:rsidR="00633B44" w:rsidRPr="00C12816" w:rsidRDefault="0007112D" w:rsidP="006E72F7">
      <w:pPr>
        <w:numPr>
          <w:ilvl w:val="0"/>
          <w:numId w:val="7"/>
        </w:numPr>
        <w:tabs>
          <w:tab w:val="left" w:pos="620"/>
        </w:tabs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Начальный контроль (сентябрь)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соблюдением воспитанниками техники безопасности, поведением при работе с последующим обсуждением;</w:t>
      </w:r>
    </w:p>
    <w:p w:rsidR="00633B44" w:rsidRPr="000706BA" w:rsidRDefault="0007112D" w:rsidP="006E72F7">
      <w:pPr>
        <w:numPr>
          <w:ilvl w:val="0"/>
          <w:numId w:val="7"/>
        </w:numPr>
        <w:tabs>
          <w:tab w:val="left" w:pos="620"/>
        </w:tabs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Текущий контроль (в течение всего учебного года)</w:t>
      </w:r>
      <w:r w:rsidRPr="00032F1B">
        <w:rPr>
          <w:rFonts w:eastAsia="Times New Roman"/>
          <w:sz w:val="28"/>
          <w:szCs w:val="28"/>
        </w:rPr>
        <w:t xml:space="preserve"> в виде визуального наблюдения педагога за процессом выполнения учащимися практических работ, проектов, индивидуальных заданий, участия в предметной неделе естествознания;</w:t>
      </w:r>
    </w:p>
    <w:p w:rsidR="00633B44" w:rsidRPr="00032F1B" w:rsidRDefault="0007112D" w:rsidP="006E72F7">
      <w:pPr>
        <w:numPr>
          <w:ilvl w:val="0"/>
          <w:numId w:val="7"/>
        </w:numPr>
        <w:tabs>
          <w:tab w:val="left" w:pos="620"/>
        </w:tabs>
        <w:ind w:left="260" w:firstLine="2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Промежуточный контроль (тематический)</w:t>
      </w:r>
      <w:r w:rsidRPr="00032F1B">
        <w:rPr>
          <w:rFonts w:eastAsia="Times New Roman"/>
          <w:sz w:val="28"/>
          <w:szCs w:val="28"/>
        </w:rPr>
        <w:t xml:space="preserve"> в виде предметной диагностики знания детьми пройденных тем;</w:t>
      </w:r>
    </w:p>
    <w:p w:rsidR="00633B44" w:rsidRPr="000706BA" w:rsidRDefault="0007112D" w:rsidP="006E72F7">
      <w:pPr>
        <w:numPr>
          <w:ilvl w:val="0"/>
          <w:numId w:val="7"/>
        </w:numPr>
        <w:tabs>
          <w:tab w:val="left" w:pos="620"/>
        </w:tabs>
        <w:ind w:left="260" w:firstLine="2"/>
        <w:jc w:val="both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i/>
          <w:sz w:val="28"/>
          <w:szCs w:val="28"/>
        </w:rPr>
        <w:t>Итоговый контроль (май)</w:t>
      </w:r>
      <w:r w:rsidRPr="00032F1B">
        <w:rPr>
          <w:rFonts w:eastAsia="Times New Roman"/>
          <w:sz w:val="28"/>
          <w:szCs w:val="28"/>
        </w:rPr>
        <w:t xml:space="preserve"> в виде изучения и анализа продуктов труда учащихся (проектов; сообщений, рефератов), процесса организации работы над продуктом и динамики личностных изменений.</w:t>
      </w:r>
    </w:p>
    <w:p w:rsidR="00633B44" w:rsidRPr="000706BA" w:rsidRDefault="0007112D" w:rsidP="006E72F7">
      <w:pPr>
        <w:ind w:left="260"/>
        <w:rPr>
          <w:rFonts w:eastAsia="Arial"/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 xml:space="preserve">Формы </w:t>
      </w:r>
      <w:r w:rsidR="00AF49D7" w:rsidRPr="00032F1B">
        <w:rPr>
          <w:rFonts w:eastAsia="Times New Roman"/>
          <w:b/>
          <w:bCs/>
          <w:sz w:val="28"/>
          <w:szCs w:val="28"/>
        </w:rPr>
        <w:t>учёта знаний</w:t>
      </w:r>
      <w:r w:rsidR="00797FA5" w:rsidRPr="00032F1B">
        <w:rPr>
          <w:rFonts w:eastAsia="Times New Roman"/>
          <w:b/>
          <w:bCs/>
          <w:sz w:val="28"/>
          <w:szCs w:val="28"/>
        </w:rPr>
        <w:t xml:space="preserve">, умений при </w:t>
      </w:r>
      <w:r w:rsidRPr="00032F1B">
        <w:rPr>
          <w:rFonts w:eastAsia="Times New Roman"/>
          <w:b/>
          <w:bCs/>
          <w:sz w:val="28"/>
          <w:szCs w:val="28"/>
        </w:rPr>
        <w:t xml:space="preserve"> реализации программы.</w:t>
      </w:r>
    </w:p>
    <w:p w:rsidR="00633B44" w:rsidRPr="00032F1B" w:rsidRDefault="0007112D" w:rsidP="006E72F7">
      <w:pPr>
        <w:numPr>
          <w:ilvl w:val="0"/>
          <w:numId w:val="8"/>
        </w:numPr>
        <w:tabs>
          <w:tab w:val="left" w:pos="1520"/>
        </w:tabs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Опрос;</w:t>
      </w:r>
    </w:p>
    <w:p w:rsidR="00633B44" w:rsidRPr="00032F1B" w:rsidRDefault="0007112D" w:rsidP="006E72F7">
      <w:pPr>
        <w:numPr>
          <w:ilvl w:val="0"/>
          <w:numId w:val="9"/>
        </w:numPr>
        <w:tabs>
          <w:tab w:val="left" w:pos="1520"/>
        </w:tabs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Обсуждение;</w:t>
      </w:r>
    </w:p>
    <w:p w:rsidR="00633B44" w:rsidRPr="00032F1B" w:rsidRDefault="0007112D" w:rsidP="006E72F7">
      <w:pPr>
        <w:numPr>
          <w:ilvl w:val="0"/>
          <w:numId w:val="10"/>
        </w:numPr>
        <w:tabs>
          <w:tab w:val="left" w:pos="1520"/>
        </w:tabs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Самостоятельная работа;</w:t>
      </w:r>
    </w:p>
    <w:p w:rsidR="00633B44" w:rsidRPr="00032F1B" w:rsidRDefault="0007112D" w:rsidP="006E72F7">
      <w:pPr>
        <w:numPr>
          <w:ilvl w:val="0"/>
          <w:numId w:val="11"/>
        </w:numPr>
        <w:tabs>
          <w:tab w:val="left" w:pos="1520"/>
        </w:tabs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Тестирование;</w:t>
      </w:r>
    </w:p>
    <w:p w:rsidR="00633B44" w:rsidRPr="00032F1B" w:rsidRDefault="0007112D" w:rsidP="006E72F7">
      <w:pPr>
        <w:numPr>
          <w:ilvl w:val="0"/>
          <w:numId w:val="12"/>
        </w:numPr>
        <w:tabs>
          <w:tab w:val="left" w:pos="1520"/>
        </w:tabs>
        <w:ind w:left="1520" w:hanging="1258"/>
        <w:rPr>
          <w:rFonts w:eastAsia="Arial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Презентация и защита творческой работы (проекты и др.).</w:t>
      </w:r>
    </w:p>
    <w:p w:rsidR="007C1578" w:rsidRDefault="0007112D" w:rsidP="006E72F7">
      <w:pPr>
        <w:ind w:left="260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 конце учебного года обучающийся должен выполнить и защитить проект.</w:t>
      </w:r>
      <w:r w:rsidR="000706BA">
        <w:rPr>
          <w:rFonts w:eastAsia="Times New Roman"/>
          <w:sz w:val="28"/>
          <w:szCs w:val="28"/>
        </w:rPr>
        <w:t xml:space="preserve"> </w:t>
      </w:r>
    </w:p>
    <w:p w:rsidR="007C1578" w:rsidRDefault="000706BA" w:rsidP="006E72F7">
      <w:pPr>
        <w:ind w:left="260"/>
        <w:rPr>
          <w:rFonts w:eastAsia="Times New Roman"/>
          <w:sz w:val="28"/>
          <w:szCs w:val="28"/>
        </w:rPr>
      </w:pPr>
      <w:r w:rsidRPr="000706BA">
        <w:rPr>
          <w:rFonts w:eastAsia="Times New Roman"/>
          <w:b/>
          <w:sz w:val="28"/>
          <w:szCs w:val="28"/>
        </w:rPr>
        <w:t xml:space="preserve"> </w:t>
      </w:r>
      <w:r w:rsidR="00F77D4C" w:rsidRPr="000706BA">
        <w:rPr>
          <w:rFonts w:eastAsia="Times New Roman"/>
          <w:b/>
          <w:sz w:val="28"/>
          <w:szCs w:val="28"/>
        </w:rPr>
        <w:t>(</w:t>
      </w:r>
      <w:r w:rsidR="00F77D4C" w:rsidRPr="00032F1B">
        <w:rPr>
          <w:rFonts w:eastAsia="Times New Roman"/>
          <w:b/>
          <w:sz w:val="28"/>
          <w:szCs w:val="28"/>
        </w:rPr>
        <w:t xml:space="preserve">Приложение 1. </w:t>
      </w:r>
      <w:proofErr w:type="gramStart"/>
      <w:r w:rsidR="00F77D4C" w:rsidRPr="00032F1B">
        <w:rPr>
          <w:rFonts w:eastAsia="Times New Roman"/>
          <w:b/>
          <w:sz w:val="28"/>
          <w:szCs w:val="28"/>
        </w:rPr>
        <w:t>«Описание формы подведения итогов»)</w:t>
      </w:r>
      <w:r w:rsidR="00226B29" w:rsidRPr="00032F1B">
        <w:rPr>
          <w:rFonts w:eastAsia="Times New Roman"/>
          <w:b/>
          <w:sz w:val="28"/>
          <w:szCs w:val="28"/>
        </w:rPr>
        <w:t>.</w:t>
      </w:r>
      <w:proofErr w:type="gramEnd"/>
    </w:p>
    <w:p w:rsidR="00C12816" w:rsidRPr="00C12816" w:rsidRDefault="00C12816" w:rsidP="006E72F7">
      <w:pPr>
        <w:ind w:left="260"/>
        <w:rPr>
          <w:rFonts w:eastAsia="Times New Roman"/>
          <w:sz w:val="28"/>
          <w:szCs w:val="28"/>
        </w:rPr>
      </w:pPr>
    </w:p>
    <w:p w:rsidR="00226B29" w:rsidRPr="000706BA" w:rsidRDefault="00226B29" w:rsidP="006E72F7">
      <w:pPr>
        <w:ind w:right="160"/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Тематический  план программы внеурочной деятельности «</w:t>
      </w:r>
      <w:r w:rsidR="00122BBC">
        <w:rPr>
          <w:rFonts w:eastAsia="Times New Roman"/>
          <w:b/>
          <w:bCs/>
          <w:sz w:val="28"/>
          <w:szCs w:val="28"/>
          <w:u w:val="single"/>
        </w:rPr>
        <w:t>Мир химии</w:t>
      </w:r>
      <w:r w:rsidRPr="000706BA">
        <w:rPr>
          <w:rFonts w:eastAsia="Times New Roman"/>
          <w:b/>
          <w:bCs/>
          <w:sz w:val="28"/>
          <w:szCs w:val="28"/>
          <w:u w:val="single"/>
        </w:rPr>
        <w:t>»</w:t>
      </w:r>
    </w:p>
    <w:p w:rsidR="00226B29" w:rsidRPr="00032F1B" w:rsidRDefault="00226B29" w:rsidP="006E72F7">
      <w:pPr>
        <w:rPr>
          <w:sz w:val="28"/>
          <w:szCs w:val="28"/>
        </w:rPr>
      </w:pPr>
    </w:p>
    <w:tbl>
      <w:tblPr>
        <w:tblW w:w="13466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870"/>
        <w:gridCol w:w="4394"/>
        <w:gridCol w:w="1134"/>
        <w:gridCol w:w="992"/>
        <w:gridCol w:w="993"/>
        <w:gridCol w:w="2551"/>
      </w:tblGrid>
      <w:tr w:rsidR="00D01BDB" w:rsidRPr="0041616E" w:rsidTr="00E538CE">
        <w:trPr>
          <w:trHeight w:val="590"/>
        </w:trPr>
        <w:tc>
          <w:tcPr>
            <w:tcW w:w="532" w:type="dxa"/>
            <w:vAlign w:val="center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№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proofErr w:type="gramStart"/>
            <w:r w:rsidRPr="0041616E">
              <w:rPr>
                <w:b/>
                <w:sz w:val="28"/>
                <w:szCs w:val="28"/>
              </w:rPr>
              <w:t>п</w:t>
            </w:r>
            <w:proofErr w:type="gramEnd"/>
            <w:r w:rsidRPr="004161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0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4394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Всего</w:t>
            </w:r>
          </w:p>
          <w:p w:rsidR="00D01BDB" w:rsidRPr="0041616E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993" w:type="dxa"/>
            <w:vAlign w:val="center"/>
          </w:tcPr>
          <w:p w:rsidR="00D01BDB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616E">
              <w:rPr>
                <w:b/>
                <w:sz w:val="28"/>
                <w:szCs w:val="28"/>
              </w:rPr>
              <w:t>Прак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D01BDB" w:rsidRPr="0041616E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Используемое оборудование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1.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Введение. (2ч.)</w:t>
            </w:r>
          </w:p>
        </w:tc>
        <w:tc>
          <w:tcPr>
            <w:tcW w:w="4394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Место химии в естествозна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2.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Экспериментальные основы химии.  (8ч.)</w:t>
            </w:r>
          </w:p>
        </w:tc>
        <w:tc>
          <w:tcPr>
            <w:tcW w:w="4394" w:type="dxa"/>
          </w:tcPr>
          <w:p w:rsidR="00D01BDB" w:rsidRPr="0041616E" w:rsidRDefault="00D01BDB" w:rsidP="006E72F7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Вещества. Приемы обращения с веществами. </w:t>
            </w:r>
          </w:p>
        </w:tc>
        <w:tc>
          <w:tcPr>
            <w:tcW w:w="1134" w:type="dxa"/>
            <w:vMerge w:val="restart"/>
            <w:vAlign w:val="center"/>
          </w:tcPr>
          <w:p w:rsidR="00D01BDB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BDB" w:rsidRDefault="00D01BDB" w:rsidP="006E72F7">
            <w:pPr>
              <w:jc w:val="center"/>
              <w:rPr>
                <w:sz w:val="28"/>
                <w:szCs w:val="28"/>
              </w:rPr>
            </w:pPr>
          </w:p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Правила безопасной работы при проведении эксперимента. Техника лабораторных работ.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 xml:space="preserve">Нагревательные приборы. 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ind w:left="142" w:hanging="668"/>
            </w:pPr>
            <w:proofErr w:type="spellStart"/>
            <w:r>
              <w:rPr>
                <w:sz w:val="28"/>
                <w:szCs w:val="28"/>
              </w:rPr>
              <w:t>Ч</w:t>
            </w:r>
            <w:r w:rsidRPr="0041616E">
              <w:rPr>
                <w:sz w:val="28"/>
                <w:szCs w:val="28"/>
              </w:rPr>
              <w:t>ые</w:t>
            </w:r>
            <w:proofErr w:type="spellEnd"/>
            <w:r w:rsidRPr="004161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Чистые </w:t>
            </w:r>
            <w:r w:rsidRPr="0041616E">
              <w:rPr>
                <w:sz w:val="28"/>
                <w:szCs w:val="28"/>
              </w:rPr>
              <w:t xml:space="preserve">вещества, особо чистые вещества. Примеси. Смеси. 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электропроводности, цифровой микроскоп</w:t>
            </w: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Методы познания в естествознании.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ind w:left="142" w:hanging="668"/>
            </w:pPr>
            <w:r>
              <w:rPr>
                <w:sz w:val="28"/>
                <w:szCs w:val="28"/>
              </w:rPr>
              <w:t xml:space="preserve">Вод Вода. </w:t>
            </w:r>
            <w:r w:rsidRPr="0041616E">
              <w:rPr>
                <w:sz w:val="28"/>
                <w:szCs w:val="28"/>
              </w:rPr>
              <w:t>Растворы. Морская и пресная вода. Биологические жидкости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температуры платиновый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ind w:left="142" w:hanging="668"/>
            </w:pPr>
            <w:proofErr w:type="spellStart"/>
            <w:r w:rsidRPr="0041616E">
              <w:rPr>
                <w:sz w:val="28"/>
                <w:szCs w:val="28"/>
              </w:rPr>
              <w:t>Мас</w:t>
            </w:r>
            <w:r>
              <w:rPr>
                <w:sz w:val="28"/>
                <w:szCs w:val="28"/>
              </w:rPr>
              <w:t>Мас</w:t>
            </w:r>
            <w:r w:rsidRPr="0041616E">
              <w:rPr>
                <w:sz w:val="28"/>
                <w:szCs w:val="28"/>
              </w:rPr>
              <w:t>совая</w:t>
            </w:r>
            <w:proofErr w:type="spellEnd"/>
            <w:r w:rsidR="00202472">
              <w:rPr>
                <w:sz w:val="28"/>
                <w:szCs w:val="28"/>
              </w:rPr>
              <w:t xml:space="preserve"> </w:t>
            </w:r>
            <w:r w:rsidRPr="0041616E">
              <w:rPr>
                <w:sz w:val="28"/>
                <w:szCs w:val="28"/>
              </w:rPr>
              <w:t xml:space="preserve"> доля растворенного вещества, или процентная концентрация вещества в растворе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Default="00285A4F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оптической плотности</w:t>
            </w:r>
          </w:p>
        </w:tc>
      </w:tr>
      <w:tr w:rsidR="00D01BDB" w:rsidRPr="0041616E" w:rsidTr="00E538CE">
        <w:trPr>
          <w:trHeight w:val="283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pStyle w:val="a7"/>
              <w:numPr>
                <w:ilvl w:val="1"/>
                <w:numId w:val="38"/>
              </w:numPr>
              <w:ind w:left="142" w:hanging="668"/>
              <w:jc w:val="both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Насыщенные и пересыщенные растворы.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285A4F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микроскоп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3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3.</w:t>
            </w:r>
          </w:p>
          <w:p w:rsidR="00D01BDB" w:rsidRPr="0041616E" w:rsidRDefault="00D01BDB" w:rsidP="006E72F7">
            <w:pPr>
              <w:contextualSpacing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Знакомимся с миром </w:t>
            </w:r>
            <w:proofErr w:type="spellStart"/>
            <w:r w:rsidRPr="0041616E">
              <w:rPr>
                <w:rFonts w:eastAsiaTheme="minorHAnsi"/>
                <w:b/>
                <w:sz w:val="28"/>
                <w:szCs w:val="28"/>
                <w:lang w:eastAsia="en-US"/>
              </w:rPr>
              <w:t>наночастиц</w:t>
            </w:r>
            <w:proofErr w:type="spellEnd"/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(8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41616E" w:rsidRDefault="00D01BDB" w:rsidP="006E72F7">
            <w:r w:rsidRPr="0041616E">
              <w:rPr>
                <w:sz w:val="28"/>
                <w:szCs w:val="28"/>
              </w:rPr>
              <w:t>Моделирование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r w:rsidRPr="0041616E">
              <w:rPr>
                <w:rFonts w:eastAsia="Times New Roman"/>
                <w:sz w:val="28"/>
                <w:szCs w:val="28"/>
              </w:rPr>
              <w:t xml:space="preserve">Строение вещества. Размеры частиц. </w:t>
            </w:r>
            <w:proofErr w:type="spellStart"/>
            <w:r w:rsidRPr="0041616E">
              <w:rPr>
                <w:rFonts w:eastAsia="Times New Roman"/>
                <w:sz w:val="28"/>
                <w:szCs w:val="28"/>
              </w:rPr>
              <w:t>Наночастицы</w:t>
            </w:r>
            <w:proofErr w:type="spellEnd"/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roofErr w:type="gramStart"/>
            <w:r w:rsidRPr="0041616E">
              <w:rPr>
                <w:sz w:val="28"/>
                <w:szCs w:val="28"/>
              </w:rPr>
              <w:t>Коллоидные системы: почва, глина, природные воды, воздух дым, минералы, хлеб, молоко, масло, кровь…Коллоидные и истинные растворы</w:t>
            </w:r>
            <w:proofErr w:type="gramEnd"/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r w:rsidRPr="0041616E">
              <w:rPr>
                <w:rFonts w:eastAsia="Times New Roman"/>
                <w:sz w:val="28"/>
                <w:szCs w:val="28"/>
              </w:rPr>
              <w:t>Методы и средства эмпирического исследования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Как степень </w:t>
            </w:r>
            <w:proofErr w:type="spellStart"/>
            <w:r w:rsidRPr="0041616E">
              <w:rPr>
                <w:rFonts w:eastAsia="Times New Roman"/>
                <w:color w:val="000000"/>
                <w:sz w:val="28"/>
                <w:szCs w:val="28"/>
              </w:rPr>
              <w:t>измельченности</w:t>
            </w:r>
            <w:proofErr w:type="spellEnd"/>
            <w:r w:rsidRPr="0041616E">
              <w:rPr>
                <w:rFonts w:eastAsia="Times New Roman"/>
                <w:color w:val="000000"/>
                <w:sz w:val="28"/>
                <w:szCs w:val="28"/>
              </w:rPr>
              <w:t xml:space="preserve"> влияет на общую площадь соприкасающихся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41616E" w:rsidRDefault="00D01BDB" w:rsidP="006E72F7">
            <w:pPr>
              <w:jc w:val="both"/>
              <w:rPr>
                <w:sz w:val="28"/>
                <w:szCs w:val="28"/>
              </w:rPr>
            </w:pPr>
            <w:proofErr w:type="spellStart"/>
            <w:r w:rsidRPr="0041616E">
              <w:rPr>
                <w:sz w:val="28"/>
                <w:szCs w:val="28"/>
              </w:rPr>
              <w:t>Нанообъекты</w:t>
            </w:r>
            <w:proofErr w:type="spellEnd"/>
            <w:r w:rsidRPr="0041616E">
              <w:rPr>
                <w:sz w:val="28"/>
                <w:szCs w:val="28"/>
              </w:rPr>
              <w:t xml:space="preserve"> и </w:t>
            </w:r>
            <w:r w:rsidRPr="0041616E">
              <w:rPr>
                <w:rFonts w:eastAsia="Times New Roman"/>
                <w:color w:val="000000"/>
                <w:sz w:val="28"/>
                <w:szCs w:val="28"/>
              </w:rPr>
              <w:t>обусловленность их уникальных свойств резким увеличением площади поверхности частиц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4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4.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C6474A">
              <w:rPr>
                <w:b/>
                <w:sz w:val="28"/>
                <w:szCs w:val="28"/>
              </w:rPr>
              <w:t xml:space="preserve">Химия </w:t>
            </w:r>
            <w:r>
              <w:rPr>
                <w:b/>
                <w:sz w:val="28"/>
                <w:szCs w:val="28"/>
              </w:rPr>
              <w:t xml:space="preserve">на страже здоровья. </w:t>
            </w:r>
            <w:r w:rsidRPr="004161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6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Йод.  Возгонка йода. Йод из аптеки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«Марганцовка». Перманганат калия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АПХР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Перекись водорода. Свойства и применение пероксида водорода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 для получения водорода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Ацетилсалициловая кислота. Аскорбиновая кислота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«Зеленка» или бриллиантовый зеленый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93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C8135F" w:rsidRDefault="00D01BDB" w:rsidP="006E72F7">
            <w:r w:rsidRPr="00C8135F">
              <w:rPr>
                <w:sz w:val="28"/>
                <w:szCs w:val="28"/>
              </w:rPr>
              <w:t>«Мыло чудесное»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</w:t>
            </w:r>
          </w:p>
        </w:tc>
      </w:tr>
      <w:tr w:rsidR="00D01BDB" w:rsidRPr="0041616E" w:rsidTr="00E538CE">
        <w:trPr>
          <w:trHeight w:val="72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Раздел 5.</w:t>
            </w:r>
          </w:p>
          <w:p w:rsidR="00D01BDB" w:rsidRPr="00B125E7" w:rsidRDefault="00D01BDB" w:rsidP="006E72F7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135F">
              <w:rPr>
                <w:rFonts w:eastAsiaTheme="minorHAnsi"/>
                <w:b/>
                <w:sz w:val="28"/>
                <w:szCs w:val="28"/>
                <w:lang w:eastAsia="en-US"/>
              </w:rPr>
              <w:t>Химия пищи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lastRenderedPageBreak/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B125E7" w:rsidRDefault="00D01BDB" w:rsidP="006E72F7">
            <w:r w:rsidRPr="00B125E7">
              <w:rPr>
                <w:sz w:val="28"/>
                <w:szCs w:val="28"/>
              </w:rPr>
              <w:lastRenderedPageBreak/>
              <w:t>Сахар, крахмал, целлюлоза – родственники глюкозы</w:t>
            </w:r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727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6E72F7">
            <w:r w:rsidRPr="00B125E7">
              <w:rPr>
                <w:sz w:val="28"/>
                <w:szCs w:val="28"/>
              </w:rPr>
              <w:t>Алюминий: великий и ужасный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6E72F7">
            <w:r w:rsidRPr="00B125E7">
              <w:rPr>
                <w:sz w:val="28"/>
                <w:szCs w:val="28"/>
              </w:rPr>
              <w:t>Уксусная кислота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E538CE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рН, датчик электропроводности</w:t>
            </w:r>
          </w:p>
        </w:tc>
      </w:tr>
      <w:tr w:rsidR="00D01BDB" w:rsidRPr="0041616E" w:rsidTr="00E538CE">
        <w:trPr>
          <w:trHeight w:val="485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6E72F7">
            <w:r w:rsidRPr="00B125E7">
              <w:rPr>
                <w:sz w:val="28"/>
                <w:szCs w:val="28"/>
              </w:rPr>
              <w:t xml:space="preserve">«Соленая наша жизнь» </w:t>
            </w:r>
          </w:p>
        </w:tc>
        <w:tc>
          <w:tcPr>
            <w:tcW w:w="1134" w:type="dxa"/>
            <w:vMerge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271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B125E7" w:rsidRDefault="00D01BDB" w:rsidP="006E72F7">
            <w:r w:rsidRPr="00B125E7">
              <w:rPr>
                <w:sz w:val="28"/>
                <w:szCs w:val="28"/>
              </w:rPr>
              <w:t xml:space="preserve">Вред нитратов: миф </w:t>
            </w:r>
            <w:proofErr w:type="gramStart"/>
            <w:r w:rsidRPr="00B125E7">
              <w:rPr>
                <w:sz w:val="28"/>
                <w:szCs w:val="28"/>
              </w:rPr>
              <w:t>или</w:t>
            </w:r>
            <w:proofErr w:type="gramEnd"/>
            <w:r w:rsidRPr="00B125E7">
              <w:rPr>
                <w:sz w:val="28"/>
                <w:szCs w:val="28"/>
              </w:rPr>
              <w:t xml:space="preserve"> правда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E538CE" w:rsidP="006E7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 электропроводности</w:t>
            </w: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 w:val="restart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11</w:t>
            </w:r>
          </w:p>
        </w:tc>
        <w:tc>
          <w:tcPr>
            <w:tcW w:w="2870" w:type="dxa"/>
            <w:vMerge w:val="restart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23661C">
              <w:rPr>
                <w:b/>
                <w:sz w:val="28"/>
                <w:szCs w:val="28"/>
              </w:rPr>
              <w:t xml:space="preserve">Работа </w:t>
            </w:r>
            <w:r>
              <w:rPr>
                <w:b/>
                <w:sz w:val="28"/>
                <w:szCs w:val="28"/>
              </w:rPr>
              <w:t>над проектами</w:t>
            </w:r>
            <w:r w:rsidRPr="0041616E">
              <w:rPr>
                <w:b/>
                <w:sz w:val="28"/>
                <w:szCs w:val="28"/>
              </w:rPr>
              <w:t>.</w:t>
            </w:r>
          </w:p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5</w:t>
            </w:r>
            <w:r w:rsidRPr="0041616E">
              <w:rPr>
                <w:b/>
                <w:sz w:val="28"/>
                <w:szCs w:val="28"/>
              </w:rPr>
              <w:t>ч.)</w:t>
            </w:r>
          </w:p>
        </w:tc>
        <w:tc>
          <w:tcPr>
            <w:tcW w:w="4394" w:type="dxa"/>
          </w:tcPr>
          <w:p w:rsidR="00D01BDB" w:rsidRPr="00362F3A" w:rsidRDefault="00D01BDB" w:rsidP="006E72F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выбора темы, постановки цели, задач исследования</w:t>
            </w:r>
            <w:proofErr w:type="gramStart"/>
            <w:r w:rsidRPr="00362F3A">
              <w:rPr>
                <w:rFonts w:eastAsia="Times New Roman"/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 w:rsidRPr="0041616E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8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6E72F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выдвижения гипотезы.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Merge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6E72F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планирования пути достижения целей исследовательских (проектных) работ и выбора необходимого инструментария.</w:t>
            </w:r>
          </w:p>
        </w:tc>
        <w:tc>
          <w:tcPr>
            <w:tcW w:w="1134" w:type="dxa"/>
            <w:vMerge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6E72F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 xml:space="preserve">Этап проведения учебного исследования (проектной работы) с промежуточным  </w:t>
            </w:r>
            <w:proofErr w:type="gramStart"/>
            <w:r w:rsidRPr="00362F3A">
              <w:rPr>
                <w:rFonts w:eastAsia="Times New Roman"/>
                <w:i/>
                <w:sz w:val="28"/>
                <w:szCs w:val="28"/>
              </w:rPr>
              <w:t>контролем за</w:t>
            </w:r>
            <w:proofErr w:type="gramEnd"/>
            <w:r w:rsidRPr="00362F3A">
              <w:rPr>
                <w:rFonts w:eastAsia="Times New Roman"/>
                <w:i/>
                <w:sz w:val="28"/>
                <w:szCs w:val="28"/>
              </w:rPr>
              <w:t xml:space="preserve"> ходом выполн</w:t>
            </w:r>
            <w:r w:rsidRPr="00362F3A">
              <w:rPr>
                <w:rFonts w:eastAsia="Times New Roman"/>
                <w:sz w:val="28"/>
                <w:szCs w:val="28"/>
              </w:rPr>
              <w:t>е</w:t>
            </w:r>
            <w:r w:rsidRPr="00362F3A">
              <w:rPr>
                <w:rFonts w:eastAsia="Times New Roman"/>
                <w:i/>
                <w:sz w:val="28"/>
                <w:szCs w:val="28"/>
              </w:rPr>
              <w:t>ния и коррекцией результатов.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01BDB" w:rsidRPr="00362F3A" w:rsidRDefault="00D01BDB" w:rsidP="006E72F7">
            <w:pPr>
              <w:pStyle w:val="a7"/>
              <w:numPr>
                <w:ilvl w:val="0"/>
                <w:numId w:val="39"/>
              </w:numPr>
              <w:ind w:left="426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62F3A">
              <w:rPr>
                <w:rFonts w:eastAsia="Times New Roman"/>
                <w:i/>
                <w:sz w:val="28"/>
                <w:szCs w:val="28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01BDB" w:rsidRPr="0041616E" w:rsidRDefault="00D01BDB" w:rsidP="006E7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  <w:tr w:rsidR="00D01BDB" w:rsidRPr="0041616E" w:rsidTr="00E538CE">
        <w:trPr>
          <w:trHeight w:val="300"/>
        </w:trPr>
        <w:tc>
          <w:tcPr>
            <w:tcW w:w="532" w:type="dxa"/>
            <w:vAlign w:val="center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D01BDB" w:rsidRPr="0041616E" w:rsidRDefault="00D01BDB" w:rsidP="006E72F7">
            <w:pPr>
              <w:rPr>
                <w:b/>
                <w:sz w:val="28"/>
                <w:szCs w:val="28"/>
              </w:rPr>
            </w:pPr>
            <w:r w:rsidRPr="0041616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394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01BDB" w:rsidRPr="00D01BDB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vAlign w:val="center"/>
          </w:tcPr>
          <w:p w:rsidR="00D01BDB" w:rsidRPr="00D01BDB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D01BDB" w:rsidRPr="00D01BDB" w:rsidRDefault="00D01BDB" w:rsidP="006E72F7">
            <w:pPr>
              <w:jc w:val="center"/>
              <w:rPr>
                <w:b/>
                <w:sz w:val="28"/>
                <w:szCs w:val="28"/>
              </w:rPr>
            </w:pPr>
            <w:r w:rsidRPr="00D01B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01BDB" w:rsidRPr="0041616E" w:rsidRDefault="00D01BDB" w:rsidP="006E72F7">
            <w:pPr>
              <w:rPr>
                <w:sz w:val="28"/>
                <w:szCs w:val="28"/>
              </w:rPr>
            </w:pPr>
          </w:p>
        </w:tc>
      </w:tr>
    </w:tbl>
    <w:p w:rsidR="00B125E7" w:rsidRDefault="00B125E7" w:rsidP="006E72F7">
      <w:pPr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0706BA" w:rsidRDefault="0007112D" w:rsidP="006E72F7">
      <w:pPr>
        <w:jc w:val="center"/>
        <w:rPr>
          <w:sz w:val="28"/>
          <w:szCs w:val="28"/>
          <w:u w:val="single"/>
        </w:rPr>
      </w:pPr>
      <w:r w:rsidRPr="000706BA">
        <w:rPr>
          <w:rFonts w:eastAsia="Times New Roman"/>
          <w:b/>
          <w:bCs/>
          <w:sz w:val="28"/>
          <w:szCs w:val="28"/>
          <w:u w:val="single"/>
        </w:rPr>
        <w:t>Содержание курса</w:t>
      </w:r>
    </w:p>
    <w:p w:rsidR="00633B44" w:rsidRPr="00032F1B" w:rsidRDefault="00633B44" w:rsidP="006E72F7">
      <w:pPr>
        <w:rPr>
          <w:sz w:val="28"/>
          <w:szCs w:val="28"/>
        </w:rPr>
      </w:pPr>
    </w:p>
    <w:p w:rsidR="00B125E7" w:rsidRPr="00B125E7" w:rsidRDefault="00B125E7" w:rsidP="006E72F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Инструктаж по технике безопасности проводится на каждом занятии перед проведением эксперимента.</w:t>
      </w:r>
    </w:p>
    <w:p w:rsidR="00B125E7" w:rsidRPr="00B125E7" w:rsidRDefault="00B125E7" w:rsidP="006E72F7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6E72F7">
      <w:pPr>
        <w:numPr>
          <w:ilvl w:val="0"/>
          <w:numId w:val="38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B125E7" w:rsidRPr="00B125E7" w:rsidRDefault="00B125E7" w:rsidP="006E72F7">
      <w:pPr>
        <w:numPr>
          <w:ilvl w:val="1"/>
          <w:numId w:val="38"/>
        </w:numPr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Вводное занятие.</w:t>
      </w:r>
      <w:r w:rsidRPr="00B125E7">
        <w:rPr>
          <w:rFonts w:eastAsiaTheme="minorHAnsi"/>
          <w:sz w:val="28"/>
          <w:szCs w:val="28"/>
          <w:lang w:eastAsia="en-US"/>
        </w:rPr>
        <w:t xml:space="preserve"> Знакомство учащихся с новым учебным курсом во внеурочной деятельности. </w:t>
      </w:r>
    </w:p>
    <w:p w:rsidR="00B125E7" w:rsidRPr="00B125E7" w:rsidRDefault="00B125E7" w:rsidP="006E72F7">
      <w:pPr>
        <w:numPr>
          <w:ilvl w:val="1"/>
          <w:numId w:val="38"/>
        </w:numPr>
        <w:ind w:left="805" w:hanging="44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Место химии в естествознании</w:t>
      </w:r>
      <w:r w:rsidRPr="00B125E7">
        <w:rPr>
          <w:rFonts w:eastAsiaTheme="minorHAnsi"/>
          <w:sz w:val="28"/>
          <w:szCs w:val="28"/>
          <w:lang w:eastAsia="en-US"/>
        </w:rPr>
        <w:t>. Зарождение химии как науки. Связь химии с практической жизнью человека.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AA671E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Создание познавательных кроссвордов и других интерактивных упражнений</w:t>
      </w:r>
      <w:r w:rsidR="00AA671E">
        <w:rPr>
          <w:rFonts w:eastAsiaTheme="minorHAnsi"/>
          <w:sz w:val="28"/>
          <w:szCs w:val="28"/>
          <w:lang w:eastAsia="en-US"/>
        </w:rPr>
        <w:t>.</w:t>
      </w:r>
      <w:r w:rsidRPr="00B125E7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Экспериментальные основы химии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Вещества. Приемы обращения с веществами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t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ств дл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Тест</w:t>
      </w:r>
      <w:r w:rsidRPr="00B125E7">
        <w:rPr>
          <w:rFonts w:eastAsiaTheme="minorHAnsi"/>
          <w:sz w:val="28"/>
          <w:szCs w:val="28"/>
          <w:lang w:eastAsia="en-US"/>
        </w:rPr>
        <w:t xml:space="preserve"> на основе заданий из открытого банка ФИПИ (раздел «Методы познания»)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Правила безопасной работы при проведении эксперимента. Техника лабораторных работ</w:t>
      </w:r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t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выпаривательные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чашки, тигли, ступки, шпатели) и др. </w:t>
      </w:r>
      <w:proofErr w:type="gramEnd"/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Нагревательные приборы.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Спиртовка. Газовая горелка. Плитка. Водяная баня. Назначение нагревательных приборов.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Изучение спиртовки: составные части и их функция.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Использование тиглей при прокаливании веществ. Назначение операции прокаливания.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Изучение пламени. Рисунок пламени.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Сборка прибора для выпаривания соли (кольцо на штатив,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выпаривательная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чашка, водный раствор соли,  спиртовка). Рисунок прибора при помощи трафарета. 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</w:rPr>
        <w:t>Чистые вещества, особо чистые вещества. Примеси. Смеси.</w:t>
      </w:r>
      <w:r w:rsidRPr="00B125E7">
        <w:rPr>
          <w:rFonts w:eastAsiaTheme="minorHAnsi"/>
          <w:sz w:val="28"/>
          <w:szCs w:val="28"/>
        </w:rPr>
        <w:t xml:space="preserve"> Способы очистки веществ от примесей и разделения смесей. Фильтрование. Перегонка. Кристаллизация. Разделение с помощью магнита, делительной воронки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1 вариант: смесь речного песка и сахара.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2 вариант: смесь речного песка и поваренной соли.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</w:rPr>
      </w:pPr>
      <w:r w:rsidRPr="00B125E7">
        <w:rPr>
          <w:rFonts w:eastAsiaTheme="minorHAnsi"/>
          <w:sz w:val="28"/>
          <w:szCs w:val="28"/>
        </w:rPr>
        <w:t>Составить схему последовательности операций (растворение, фильтрование, выпаривание). Сравнить и обсудить результаты двух вариантов. Обратить внимание на смесь сахара и песка (у некоторых чашки  покрылись коричневой массой), на важность условий проведения эксперимента, в данном случае на своевременное прекращение нагрева.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Методы познания в естествознании.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Наблюдение. Эксперимент. Моделирование.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 Оформление работы.</w:t>
      </w:r>
    </w:p>
    <w:tbl>
      <w:tblPr>
        <w:tblStyle w:val="ae"/>
        <w:tblW w:w="0" w:type="auto"/>
        <w:tblInd w:w="810" w:type="dxa"/>
        <w:tblLook w:val="04A0" w:firstRow="1" w:lastRow="0" w:firstColumn="1" w:lastColumn="0" w:noHBand="0" w:noVBand="1"/>
      </w:tblPr>
      <w:tblGrid>
        <w:gridCol w:w="3342"/>
        <w:gridCol w:w="2851"/>
        <w:gridCol w:w="2851"/>
      </w:tblGrid>
      <w:tr w:rsidR="00B125E7" w:rsidRPr="00B125E7" w:rsidTr="00D01BDB">
        <w:tc>
          <w:tcPr>
            <w:tcW w:w="3342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8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Как выполняли</w:t>
            </w:r>
          </w:p>
        </w:tc>
        <w:tc>
          <w:tcPr>
            <w:tcW w:w="28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наблюдали</w:t>
            </w:r>
          </w:p>
        </w:tc>
      </w:tr>
      <w:tr w:rsidR="00B125E7" w:rsidRPr="00B125E7" w:rsidTr="00D01BDB">
        <w:tc>
          <w:tcPr>
            <w:tcW w:w="3342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Обратить внимание на практические задания прошлых занятий. Акцентировать, что метод наблюдения – основной метод познания.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Вода. Растворы. Морская и пресная вода. Биологические жидкости</w:t>
      </w:r>
      <w:r w:rsidRPr="00B125E7">
        <w:rPr>
          <w:rFonts w:eastAsiaTheme="minorHAnsi"/>
          <w:sz w:val="28"/>
          <w:szCs w:val="28"/>
          <w:lang w:eastAsia="en-US"/>
        </w:rPr>
        <w:t xml:space="preserve">: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Определение с помощью электропроводности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растворов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>: в каком химическом стакане находится дистиллированная вода. Даны три раствора: раствор поваренной соли, раствор сахара, дистиллированная вода. Оформление работы.</w:t>
      </w:r>
    </w:p>
    <w:tbl>
      <w:tblPr>
        <w:tblStyle w:val="ae"/>
        <w:tblW w:w="0" w:type="auto"/>
        <w:tblInd w:w="810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125E7" w:rsidRPr="00B125E7" w:rsidTr="00D01BDB">
        <w:tc>
          <w:tcPr>
            <w:tcW w:w="492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раствора</w:t>
            </w:r>
          </w:p>
        </w:tc>
        <w:tc>
          <w:tcPr>
            <w:tcW w:w="492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(загорается лампочка или нет)</w:t>
            </w:r>
          </w:p>
        </w:tc>
      </w:tr>
      <w:tr w:rsidR="00B125E7" w:rsidRPr="00B125E7" w:rsidTr="00D01BDB">
        <w:tc>
          <w:tcPr>
            <w:tcW w:w="492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Как распознать: в каком стакане – дистиллированная вода и раствор сахара. Должны предложить два способа: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органолептический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и выпаривание.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«Изготовление самодельного прибора для исследования электропроводности растворов»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Массовая доля растворенного вещества, или процентная концентрация вещества в растворе.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Взвешивание. Разновесы. Навеска. Мерная посуда (мерные стаканы, колбы, цилиндры).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Приготовление растворов поваренной соли заданной концентрации.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Cs/>
          <w:sz w:val="28"/>
          <w:szCs w:val="28"/>
        </w:rPr>
        <w:t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</w:t>
      </w:r>
      <w:r w:rsidR="00AA671E">
        <w:rPr>
          <w:rFonts w:eastAsiaTheme="minorHAnsi"/>
          <w:iCs/>
          <w:sz w:val="28"/>
          <w:szCs w:val="28"/>
        </w:rPr>
        <w:t xml:space="preserve">ние приготовленных напитков с точки </w:t>
      </w:r>
      <w:r w:rsidRPr="00B125E7">
        <w:rPr>
          <w:rFonts w:eastAsiaTheme="minorHAnsi"/>
          <w:iCs/>
          <w:sz w:val="28"/>
          <w:szCs w:val="28"/>
        </w:rPr>
        <w:t>зр</w:t>
      </w:r>
      <w:r w:rsidR="00AA671E">
        <w:rPr>
          <w:rFonts w:eastAsiaTheme="minorHAnsi"/>
          <w:iCs/>
          <w:sz w:val="28"/>
          <w:szCs w:val="28"/>
        </w:rPr>
        <w:t>ения</w:t>
      </w:r>
      <w:r w:rsidRPr="00B125E7">
        <w:rPr>
          <w:rFonts w:eastAsiaTheme="minorHAnsi"/>
          <w:iCs/>
          <w:sz w:val="28"/>
          <w:szCs w:val="28"/>
        </w:rPr>
        <w:t xml:space="preserve"> вкуса, фиксации наблюдаемых эффектов, расчетов или выполнения «на глазок», экспериментальной культуры.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Насыщенные и пересыщенные растворы.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lastRenderedPageBreak/>
        <w:t>Методика выращивания кристаллов.</w:t>
      </w:r>
      <w:r w:rsidRPr="00B125E7">
        <w:rPr>
          <w:rFonts w:eastAsiaTheme="minorHAnsi"/>
          <w:sz w:val="28"/>
          <w:szCs w:val="28"/>
          <w:lang w:eastAsia="en-US"/>
        </w:rPr>
        <w:t xml:space="preserve"> Монокристалл. Кристаллические друзы. Что такое «затравка».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Демонстрация пересыщенного раствора ацетата натрия.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</w:t>
      </w:r>
      <w:r w:rsidR="00AA671E">
        <w:rPr>
          <w:rFonts w:eastAsiaTheme="minorHAnsi"/>
          <w:sz w:val="28"/>
          <w:szCs w:val="28"/>
          <w:lang w:eastAsia="en-US"/>
        </w:rPr>
        <w:t>ов из раствора каменной соли и й</w:t>
      </w:r>
      <w:r w:rsidRPr="00B125E7">
        <w:rPr>
          <w:rFonts w:eastAsiaTheme="minorHAnsi"/>
          <w:sz w:val="28"/>
          <w:szCs w:val="28"/>
          <w:lang w:eastAsia="en-US"/>
        </w:rPr>
        <w:t>одированной соли: есть ли разница. Почему для выращивания крист</w:t>
      </w:r>
      <w:r w:rsidR="00AA671E">
        <w:rPr>
          <w:rFonts w:eastAsiaTheme="minorHAnsi"/>
          <w:sz w:val="28"/>
          <w:szCs w:val="28"/>
          <w:lang w:eastAsia="en-US"/>
        </w:rPr>
        <w:t>аллов каменная соль лучше, чем й</w:t>
      </w:r>
      <w:r w:rsidRPr="00B125E7">
        <w:rPr>
          <w:rFonts w:eastAsiaTheme="minorHAnsi"/>
          <w:sz w:val="28"/>
          <w:szCs w:val="28"/>
          <w:lang w:eastAsia="en-US"/>
        </w:rPr>
        <w:t xml:space="preserve">одированная. 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B125E7" w:rsidRPr="00285A4F" w:rsidRDefault="00B125E7" w:rsidP="006E72F7">
      <w:pPr>
        <w:numPr>
          <w:ilvl w:val="0"/>
          <w:numId w:val="38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 xml:space="preserve">Знакомимся с миром </w:t>
      </w:r>
      <w:proofErr w:type="spellStart"/>
      <w:r w:rsidRPr="00B125E7">
        <w:rPr>
          <w:rFonts w:eastAsiaTheme="minorHAnsi"/>
          <w:b/>
          <w:sz w:val="28"/>
          <w:szCs w:val="28"/>
          <w:lang w:eastAsia="en-US"/>
        </w:rPr>
        <w:t>наночастиц</w:t>
      </w:r>
      <w:proofErr w:type="spellEnd"/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Моделирование.</w:t>
      </w:r>
      <w:r w:rsidRPr="00B125E7">
        <w:rPr>
          <w:rFonts w:eastAsiaTheme="minorHAnsi"/>
          <w:sz w:val="28"/>
          <w:szCs w:val="28"/>
          <w:lang w:eastAsia="en-US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моделей молекул из подручных средств. Работа воображения.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="Times New Roman"/>
          <w:b/>
          <w:i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 xml:space="preserve">Строение вещества. Размеры частиц. </w:t>
      </w:r>
      <w:proofErr w:type="spellStart"/>
      <w:r w:rsidRPr="00B125E7">
        <w:rPr>
          <w:rFonts w:eastAsia="Times New Roman"/>
          <w:b/>
          <w:i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b/>
          <w:i/>
          <w:sz w:val="28"/>
          <w:szCs w:val="28"/>
        </w:rPr>
        <w:t>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 Как узнать примерные размеры витаминного драже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Ундевит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», «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Ревит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упаковки которых расположены у вас на столах, не открывая баночек.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 Вас на столах находятся мерный цилиндр, колба с водой, весы рычажного типа с набором разновесов. Предложите способы определения размеров молекул воды (практический и теоретический).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Вопрос:</w:t>
      </w:r>
      <w:r w:rsidRPr="00B125E7">
        <w:rPr>
          <w:rFonts w:eastAsiaTheme="minorHAnsi"/>
          <w:sz w:val="28"/>
          <w:szCs w:val="28"/>
          <w:lang w:eastAsia="en-US"/>
        </w:rPr>
        <w:t xml:space="preserve"> Относится ли молекула воды 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наночастицам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? Почему вирусы называют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нанороботами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?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b/>
          <w:i/>
          <w:sz w:val="28"/>
          <w:szCs w:val="28"/>
          <w:lang w:eastAsia="en-US"/>
        </w:rPr>
        <w:t>Коллоидные системы: почва, глина, природные воды, воздух дым, минералы, хлеб, молоко, масло, кровь…Коллоидные и истинные растворы.</w:t>
      </w:r>
      <w:proofErr w:type="gram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 xml:space="preserve">Оптические свойства: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«явление искрящихся слоев». Коллоидные частицы и их размеры. </w:t>
      </w:r>
      <w:r w:rsidRPr="00B125E7">
        <w:rPr>
          <w:rFonts w:eastAsiaTheme="minorHAnsi"/>
          <w:i/>
          <w:sz w:val="28"/>
          <w:szCs w:val="28"/>
          <w:lang w:eastAsia="en-US"/>
        </w:rPr>
        <w:t>Экспериментальная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 На столах: лазерная указка и лазерный фонарик с красным лучом, два химических стакана: в одном заваренный пакетик чая, в другом – чистая вода. Пропустите луч лазерного фонарика через стаканы. В каком стакане,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по-вашему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мнению, находится коллоидная система? На чем основывается ваше предположение?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Экспериментальная  задача № 2. </w:t>
      </w:r>
      <w:r w:rsidRPr="00B125E7">
        <w:rPr>
          <w:rFonts w:eastAsiaTheme="minorHAnsi"/>
          <w:sz w:val="28"/>
          <w:szCs w:val="28"/>
          <w:lang w:eastAsia="en-US"/>
        </w:rPr>
        <w:t>Вам выданы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 xml:space="preserve">растворы ацетата свинца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 xml:space="preserve"> и иодида калия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, штатив с пробирками, спиртовая горелка,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пробиркодержатель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В пробирку налейте 2 мл раствора </w:t>
      </w:r>
      <w:r w:rsidRPr="00B125E7">
        <w:rPr>
          <w:rFonts w:eastAsiaTheme="minorHAnsi"/>
          <w:sz w:val="28"/>
          <w:szCs w:val="28"/>
          <w:lang w:val="en-US" w:eastAsia="en-US"/>
        </w:rPr>
        <w:t>KI</w:t>
      </w:r>
      <w:r w:rsidRPr="00B125E7">
        <w:rPr>
          <w:rFonts w:eastAsiaTheme="minorHAnsi"/>
          <w:sz w:val="28"/>
          <w:szCs w:val="28"/>
          <w:lang w:eastAsia="en-US"/>
        </w:rPr>
        <w:t xml:space="preserve"> (высотой 2 см) и затем прилейте 2 мл раствора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Pb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(</w:t>
      </w:r>
      <w:r w:rsidRPr="00B125E7">
        <w:rPr>
          <w:rFonts w:eastAsiaTheme="minorHAnsi"/>
          <w:sz w:val="28"/>
          <w:szCs w:val="28"/>
          <w:lang w:val="en-US" w:eastAsia="en-US"/>
        </w:rPr>
        <w:t>CH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>3</w:t>
      </w:r>
      <w:r w:rsidRPr="00B125E7">
        <w:rPr>
          <w:rFonts w:eastAsiaTheme="minorHAnsi"/>
          <w:sz w:val="28"/>
          <w:szCs w:val="28"/>
          <w:lang w:val="en-US" w:eastAsia="en-US"/>
        </w:rPr>
        <w:t>COO</w:t>
      </w:r>
      <w:r w:rsidRPr="00B125E7">
        <w:rPr>
          <w:rFonts w:eastAsiaTheme="minorHAnsi"/>
          <w:sz w:val="28"/>
          <w:szCs w:val="28"/>
          <w:lang w:eastAsia="en-US"/>
        </w:rPr>
        <w:t>)</w:t>
      </w:r>
      <w:r w:rsidRPr="00B125E7">
        <w:rPr>
          <w:rFonts w:eastAsiaTheme="minorHAnsi"/>
          <w:sz w:val="28"/>
          <w:szCs w:val="28"/>
          <w:vertAlign w:val="subscript"/>
          <w:lang w:eastAsia="en-US"/>
        </w:rPr>
        <w:t xml:space="preserve">2 </w:t>
      </w:r>
      <w:r w:rsidRPr="00B125E7">
        <w:rPr>
          <w:rFonts w:eastAsiaTheme="minorHAnsi"/>
          <w:sz w:val="28"/>
          <w:szCs w:val="28"/>
          <w:lang w:eastAsia="en-US"/>
        </w:rPr>
        <w:t xml:space="preserve">. Образуется желтый осадок. Нагрейте </w:t>
      </w:r>
      <w:r w:rsidRPr="00B125E7">
        <w:rPr>
          <w:rFonts w:eastAsiaTheme="minorHAnsi"/>
          <w:sz w:val="28"/>
          <w:szCs w:val="28"/>
          <w:lang w:eastAsia="en-US"/>
        </w:rPr>
        <w:lastRenderedPageBreak/>
        <w:t>пробирку до растворения осадка. Затем охладите пробирку около 2-3 мин и помещаем в сосуд с холодной ледяной водой. Что наблюдаете? Что происходит при встряхивании пробирки?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Итак, вы только что обнаружили различие между истинными растворами и коллоидными растворами.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последних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вы наблюдали  проявление оптических эффектов: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 зад. №1) и «явление искрящихся слоев» (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эксп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зад.№2).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Вопрос: Как доказать, что мыльный раствор является коллоидной системой? (По рассеянию света в растворе 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-к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).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Что происходит если в мыльный раствор добавить поваренную соль? (Прозрачный прежде раствор резко мутнеет, образуются крупные хлопья). Знакомство с явлениями коагуляции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высаливания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1.</w:t>
      </w:r>
      <w:r w:rsidRPr="00B125E7">
        <w:rPr>
          <w:rFonts w:eastAsiaTheme="minorHAnsi"/>
          <w:sz w:val="28"/>
          <w:szCs w:val="28"/>
          <w:lang w:eastAsia="en-US"/>
        </w:rPr>
        <w:t xml:space="preserve">Два ученика приготовили смесь из растительного масла и воды: добавив половину чайной ложки масла в 200 мл воды. Один из них утверждает, что полученная смесь является коллоидным раствором, а другой это отрицает. Кто прав? Свой ответ иллюстрируйте снимками на мобильном телефоне.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(Правы оба ученика.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Все зависит от особенностей приготовления смеси. Если просто размешать масло в воде, то конус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не наблюдается.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 xml:space="preserve">Если же активно взбалтывать смесь в течение некоторого времени, то смесь мутнеет и в таком растворе хорошо виден конус рассеянного света, то есть появляются мелкодисперсные частицы капелек масла). </w:t>
      </w:r>
      <w:proofErr w:type="gramEnd"/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Вывод: коллоидные растворы можно обнаружить по оптическому тесту «эффект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», который обнаруживается, если коллоидные частицы не превышают диапазон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наноразмеров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sz w:val="28"/>
          <w:szCs w:val="28"/>
        </w:rPr>
        <w:t>Методы и средства эмпирического исследования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На предыдущих занятиях Вы выполняли экспериментальные и проектные задачи. Как вы думаете, какие методы исследования вы использовали?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1. Наблюдение. 2. Эксперимент. 3. Измерение. 4. Сравнение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Вспомните задания, просмотрите свои записи и прокомментируйте их с точки зрения использованных методов исследования. Чем вы пользовались, чтобы решить поставленную перед вами проблему.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i/>
          <w:color w:val="000000"/>
          <w:sz w:val="28"/>
          <w:szCs w:val="28"/>
        </w:rPr>
        <w:t>Проектная задача № 1.</w:t>
      </w:r>
      <w:r w:rsidRPr="00B125E7">
        <w:rPr>
          <w:rFonts w:eastAsia="Times New Roman"/>
          <w:color w:val="000000"/>
          <w:sz w:val="28"/>
          <w:szCs w:val="28"/>
        </w:rPr>
        <w:t xml:space="preserve"> Найдите, чему равна плотность алюминиевой фольги и медной или стальной болванки неправильной формы, которые лежат на ваших столах. Идет обсуждение. 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Должны предложить план решения этой задачи, определить какие необходимы измерительные приборы для решения этой задачи.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color w:val="000000"/>
          <w:sz w:val="28"/>
          <w:szCs w:val="28"/>
        </w:rPr>
        <w:t>Сравнить найденное значение плотности алюминия, меди или стали  со справочной величиной.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125E7">
        <w:rPr>
          <w:rFonts w:eastAsia="Times New Roman"/>
          <w:b/>
          <w:i/>
          <w:color w:val="000000"/>
          <w:sz w:val="28"/>
          <w:szCs w:val="28"/>
        </w:rPr>
        <w:lastRenderedPageBreak/>
        <w:t xml:space="preserve">Как степень </w:t>
      </w: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измельченности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влияет на общую площадь соприкасающихся частиц.</w:t>
      </w:r>
      <w:r w:rsidRPr="00B125E7">
        <w:rPr>
          <w:rFonts w:eastAsia="Times New Roman"/>
          <w:color w:val="000000"/>
          <w:sz w:val="28"/>
          <w:szCs w:val="28"/>
        </w:rPr>
        <w:t xml:space="preserve"> Объемные взрывы на мукомольном заводе, древесно-стружечном предприятии.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Pr="00B125E7">
        <w:rPr>
          <w:rFonts w:eastAsia="Times New Roman"/>
          <w:color w:val="000000"/>
          <w:sz w:val="28"/>
          <w:szCs w:val="28"/>
        </w:rPr>
        <w:t xml:space="preserve">Почему нельзя использовать бензин для розжига дров. </w:t>
      </w:r>
      <w:r w:rsidRPr="00B125E7">
        <w:rPr>
          <w:rFonts w:eastAsiaTheme="minorHAnsi"/>
          <w:sz w:val="28"/>
          <w:szCs w:val="28"/>
          <w:lang w:eastAsia="en-US"/>
        </w:rPr>
        <w:t xml:space="preserve">Вспомнить «что такое площадь», «единицы измерения площади».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1</w:t>
      </w:r>
      <w:r w:rsidRPr="00B125E7">
        <w:rPr>
          <w:rFonts w:eastAsiaTheme="minorHAnsi"/>
          <w:sz w:val="28"/>
          <w:szCs w:val="28"/>
          <w:lang w:eastAsia="en-US"/>
        </w:rPr>
        <w:t xml:space="preserve">. У вас на столах находятся либо кубик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Рубика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 либо маленькая упаковка сахара-рафинада. Найдите площадь целого кубика и общую площадь 9 малых кубиков, из которых состоит большой кубик; или целой упаковки сахара и общую площадь всех кусочков сахара в упаковке. Сравните значения площади целой фигуры и суммарной площади ее частей? Какую закономерность мы можем наблюдать?</w:t>
      </w:r>
    </w:p>
    <w:p w:rsidR="00B125E7" w:rsidRPr="00285A4F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="Times New Roman"/>
          <w:b/>
          <w:i/>
          <w:color w:val="000000"/>
          <w:sz w:val="28"/>
          <w:szCs w:val="28"/>
        </w:rPr>
        <w:t>Нанообъекты</w:t>
      </w:r>
      <w:proofErr w:type="spellEnd"/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 и обусловленность их уникальных свойств резким увеличением площади поверхности частиц</w:t>
      </w:r>
      <w:r w:rsidRPr="00B125E7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наночастицы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B125E7">
        <w:rPr>
          <w:rFonts w:eastAsia="Times New Roman"/>
          <w:color w:val="000000"/>
          <w:sz w:val="28"/>
          <w:szCs w:val="28"/>
        </w:rPr>
        <w:t>нанопленки</w:t>
      </w:r>
      <w:proofErr w:type="spellEnd"/>
      <w:r w:rsidRPr="00B125E7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нановолокна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нанотрубки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наношарики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285A4F">
        <w:rPr>
          <w:rFonts w:eastAsia="Times New Roman"/>
          <w:color w:val="000000"/>
          <w:sz w:val="28"/>
          <w:szCs w:val="28"/>
        </w:rPr>
        <w:t>дендримеры</w:t>
      </w:r>
      <w:proofErr w:type="spellEnd"/>
      <w:r w:rsidRPr="00285A4F">
        <w:rPr>
          <w:rFonts w:eastAsia="Times New Roman"/>
          <w:color w:val="000000"/>
          <w:sz w:val="28"/>
          <w:szCs w:val="28"/>
        </w:rPr>
        <w:t xml:space="preserve">, цеолиты, квантовые точки.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2.</w:t>
      </w:r>
      <w:r w:rsidRPr="00B125E7">
        <w:rPr>
          <w:rFonts w:eastAsiaTheme="minorHAnsi"/>
          <w:sz w:val="28"/>
          <w:szCs w:val="28"/>
          <w:lang w:eastAsia="en-US"/>
        </w:rPr>
        <w:t xml:space="preserve"> Ухо лося имеет длину 12-13 мм, а частица магнетита Fe3O4 – 20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нм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. Увеличьте их в 1 миллиард раз. С какими объектами вы теперь будете их сравнивать? Какие физические величины изменяются при изменении линейных размеров?</w:t>
      </w:r>
      <w:r w:rsidRPr="00B125E7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Проектная задача № 3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  <w:r w:rsidRPr="00B125E7">
        <w:rPr>
          <w:rFonts w:eastAsia="Times New Roman"/>
          <w:sz w:val="28"/>
          <w:szCs w:val="28"/>
        </w:rPr>
        <w:t>Сколько листов бумаги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войдет в  стакан объемом 100 мл?</w:t>
      </w:r>
    </w:p>
    <w:p w:rsidR="00B125E7" w:rsidRPr="00B125E7" w:rsidRDefault="00B125E7" w:rsidP="006E72F7">
      <w:pPr>
        <w:ind w:left="810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Каждой группе выданы листы бумаги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и химические стаканы объемом 100 мл.  Каждая группа ищет ответ на этот вопрос.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="Times New Roman"/>
          <w:sz w:val="28"/>
          <w:szCs w:val="28"/>
        </w:rPr>
        <w:t xml:space="preserve">Предлагаем помощь: сомните листы в комок. Сколько комков бумаги вошло в один стакан? </w:t>
      </w:r>
    </w:p>
    <w:p w:rsidR="00B125E7" w:rsidRPr="00B125E7" w:rsidRDefault="00B125E7" w:rsidP="006E72F7">
      <w:pPr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Найдите площадь отдельного листа А</w:t>
      </w:r>
      <w:proofErr w:type="gramStart"/>
      <w:r w:rsidRPr="00B125E7">
        <w:rPr>
          <w:rFonts w:eastAsia="Times New Roman"/>
          <w:sz w:val="28"/>
          <w:szCs w:val="28"/>
        </w:rPr>
        <w:t>4</w:t>
      </w:r>
      <w:proofErr w:type="gramEnd"/>
      <w:r w:rsidRPr="00B125E7">
        <w:rPr>
          <w:rFonts w:eastAsia="Times New Roman"/>
          <w:sz w:val="28"/>
          <w:szCs w:val="28"/>
        </w:rPr>
        <w:t xml:space="preserve"> и площадь поверхности химического стакана. Найдите суммарную площадь комков бумаги, находящихся в стакане? </w:t>
      </w:r>
    </w:p>
    <w:p w:rsidR="00B125E7" w:rsidRPr="00B125E7" w:rsidRDefault="00B125E7" w:rsidP="006E72F7">
      <w:pPr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Делают вывод: она оказалась значительно больше площади поверхности стакана.</w:t>
      </w:r>
    </w:p>
    <w:p w:rsidR="00B125E7" w:rsidRPr="00B125E7" w:rsidRDefault="00B125E7" w:rsidP="006E72F7">
      <w:pPr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Каким образом мы увеличили суммарную площадь поверхности бумаги? (Уменьшением объема одного листа)</w:t>
      </w:r>
    </w:p>
    <w:p w:rsidR="00B125E7" w:rsidRPr="00285A4F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B125E7">
        <w:rPr>
          <w:rFonts w:eastAsiaTheme="minorHAnsi"/>
          <w:b/>
          <w:i/>
          <w:sz w:val="28"/>
          <w:szCs w:val="28"/>
          <w:lang w:eastAsia="en-US"/>
        </w:rPr>
        <w:t>Нанообъекты</w:t>
      </w:r>
      <w:proofErr w:type="spell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r w:rsidRPr="00B125E7">
        <w:rPr>
          <w:rFonts w:eastAsia="Times New Roman"/>
          <w:b/>
          <w:i/>
          <w:color w:val="000000"/>
          <w:sz w:val="28"/>
          <w:szCs w:val="28"/>
        </w:rPr>
        <w:t xml:space="preserve">обусловленность их уникальных свойств резким </w:t>
      </w:r>
      <w:r w:rsidRPr="00285A4F">
        <w:rPr>
          <w:rFonts w:eastAsia="Times New Roman"/>
          <w:b/>
          <w:i/>
          <w:color w:val="000000"/>
          <w:sz w:val="28"/>
          <w:szCs w:val="28"/>
        </w:rPr>
        <w:t>увеличением площади поверхности частиц</w:t>
      </w:r>
      <w:r w:rsidRPr="00285A4F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наночастицы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нанопленки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нановолокна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нанотрубки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наношарики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85A4F">
        <w:rPr>
          <w:rFonts w:eastAsiaTheme="minorHAnsi"/>
          <w:sz w:val="28"/>
          <w:szCs w:val="28"/>
          <w:lang w:eastAsia="en-US"/>
        </w:rPr>
        <w:t>дендримеры</w:t>
      </w:r>
      <w:proofErr w:type="spellEnd"/>
      <w:r w:rsidRPr="00285A4F">
        <w:rPr>
          <w:rFonts w:eastAsiaTheme="minorHAnsi"/>
          <w:sz w:val="28"/>
          <w:szCs w:val="28"/>
          <w:lang w:eastAsia="en-US"/>
        </w:rPr>
        <w:t>, цеолиты, квантовые  точки</w:t>
      </w:r>
      <w:r w:rsidR="00285A4F">
        <w:rPr>
          <w:rFonts w:eastAsiaTheme="minorHAnsi"/>
          <w:sz w:val="28"/>
          <w:szCs w:val="28"/>
          <w:lang w:eastAsia="en-US"/>
        </w:rPr>
        <w:t>.</w:t>
      </w:r>
      <w:r w:rsidRPr="00285A4F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6E72F7">
      <w:pPr>
        <w:ind w:left="768"/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Проектная задача № 4.</w:t>
      </w:r>
      <w:r w:rsidRPr="00B125E7">
        <w:rPr>
          <w:rFonts w:eastAsia="Times New Roman"/>
          <w:b/>
          <w:sz w:val="28"/>
          <w:szCs w:val="28"/>
        </w:rPr>
        <w:t xml:space="preserve"> </w:t>
      </w:r>
      <w:r w:rsidRPr="00B125E7">
        <w:rPr>
          <w:rFonts w:eastAsia="Times New Roman"/>
          <w:sz w:val="28"/>
          <w:szCs w:val="28"/>
        </w:rPr>
        <w:t xml:space="preserve">Найдите площадь своей черепной коробки и сравните ее с площадью поверхности больших полушарий и черепной коробки, если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 xml:space="preserve">(кора </w:t>
      </w:r>
      <w:proofErr w:type="spellStart"/>
      <w:r w:rsidRPr="00B125E7">
        <w:rPr>
          <w:rFonts w:eastAsia="Times New Roman"/>
          <w:sz w:val="28"/>
          <w:szCs w:val="28"/>
        </w:rPr>
        <w:t>б.п</w:t>
      </w:r>
      <w:proofErr w:type="spellEnd"/>
      <w:r w:rsidRPr="00B125E7">
        <w:rPr>
          <w:rFonts w:eastAsia="Times New Roman"/>
          <w:sz w:val="28"/>
          <w:szCs w:val="28"/>
        </w:rPr>
        <w:t>.) = 2500 см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 . </w:t>
      </w:r>
      <w:r w:rsidRPr="00B125E7">
        <w:rPr>
          <w:rFonts w:eastAsia="Times New Roman"/>
          <w:sz w:val="28"/>
          <w:szCs w:val="28"/>
          <w:lang w:val="en-US"/>
        </w:rPr>
        <w:t>S</w:t>
      </w:r>
      <w:r w:rsidRPr="00B125E7">
        <w:rPr>
          <w:rFonts w:eastAsia="Times New Roman"/>
          <w:sz w:val="28"/>
          <w:szCs w:val="28"/>
        </w:rPr>
        <w:t>(</w:t>
      </w:r>
      <w:proofErr w:type="spellStart"/>
      <w:r w:rsidRPr="00B125E7">
        <w:rPr>
          <w:rFonts w:eastAsia="Times New Roman"/>
          <w:sz w:val="28"/>
          <w:szCs w:val="28"/>
        </w:rPr>
        <w:t>ч</w:t>
      </w:r>
      <w:proofErr w:type="gramStart"/>
      <w:r w:rsidRPr="00B125E7">
        <w:rPr>
          <w:rFonts w:eastAsia="Times New Roman"/>
          <w:sz w:val="28"/>
          <w:szCs w:val="28"/>
        </w:rPr>
        <w:t>.к</w:t>
      </w:r>
      <w:proofErr w:type="spellEnd"/>
      <w:proofErr w:type="gramEnd"/>
      <w:r w:rsidRPr="00B125E7">
        <w:rPr>
          <w:rFonts w:eastAsia="Times New Roman"/>
          <w:sz w:val="28"/>
          <w:szCs w:val="28"/>
        </w:rPr>
        <w:t>)=4π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  <w:vertAlign w:val="superscript"/>
        </w:rPr>
        <w:t>2</w:t>
      </w:r>
      <w:r w:rsidRPr="00B125E7">
        <w:rPr>
          <w:rFonts w:eastAsia="Times New Roman"/>
          <w:sz w:val="28"/>
          <w:szCs w:val="28"/>
        </w:rPr>
        <w:t xml:space="preserve">/2, где </w:t>
      </w:r>
      <w:r w:rsidRPr="00B125E7">
        <w:rPr>
          <w:rFonts w:eastAsia="Times New Roman"/>
          <w:sz w:val="28"/>
          <w:szCs w:val="28"/>
          <w:lang w:val="en-US"/>
        </w:rPr>
        <w:t>r</w:t>
      </w:r>
      <w:r w:rsidRPr="00B125E7">
        <w:rPr>
          <w:rFonts w:eastAsia="Times New Roman"/>
          <w:sz w:val="28"/>
          <w:szCs w:val="28"/>
        </w:rPr>
        <w:t>=</w:t>
      </w:r>
      <w:r w:rsidRPr="00B125E7">
        <w:rPr>
          <w:rFonts w:eastAsia="Times New Roman"/>
          <w:sz w:val="28"/>
          <w:szCs w:val="28"/>
          <w:lang w:val="en-US"/>
        </w:rPr>
        <w:t>C</w:t>
      </w:r>
      <w:r w:rsidRPr="00B125E7">
        <w:rPr>
          <w:rFonts w:eastAsia="Times New Roman"/>
          <w:sz w:val="28"/>
          <w:szCs w:val="28"/>
        </w:rPr>
        <w:t>/2</w:t>
      </w:r>
      <w:r w:rsidRPr="00B125E7">
        <w:rPr>
          <w:rFonts w:eastAsia="Times New Roman"/>
          <w:sz w:val="28"/>
          <w:szCs w:val="28"/>
          <w:lang w:val="en-US"/>
        </w:rPr>
        <w:t>π</w:t>
      </w:r>
      <w:r w:rsidRPr="00B125E7">
        <w:rPr>
          <w:rFonts w:eastAsia="Times New Roman"/>
          <w:sz w:val="28"/>
          <w:szCs w:val="28"/>
        </w:rPr>
        <w:t>.</w:t>
      </w:r>
    </w:p>
    <w:p w:rsidR="00B125E7" w:rsidRPr="00B125E7" w:rsidRDefault="00B125E7" w:rsidP="006E72F7">
      <w:pPr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Объяснение: большая площадь больших полушарий объясняется наличием многочисленных складок.</w:t>
      </w:r>
    </w:p>
    <w:p w:rsidR="00B125E7" w:rsidRPr="00B125E7" w:rsidRDefault="00B125E7" w:rsidP="006E72F7">
      <w:pPr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lastRenderedPageBreak/>
        <w:t>Экспериментальная задача</w:t>
      </w:r>
      <w:r w:rsidRPr="00B125E7">
        <w:rPr>
          <w:rFonts w:eastAsiaTheme="minorHAnsi"/>
          <w:sz w:val="28"/>
          <w:szCs w:val="28"/>
          <w:lang w:eastAsia="en-US"/>
        </w:rPr>
        <w:t xml:space="preserve">.  На столах находятся   стальная кнопка, железный гвоздь, кусочек медной проволоки, медная скрепка, гранулы алюминия и цинка, штатив с пробирками, соляная кислота. Поместите предложенные тела на дно пробирок и добавьте затем соляную кислоту (высота столба жидкости примерно 1,5см). </w:t>
      </w:r>
    </w:p>
    <w:p w:rsidR="00B125E7" w:rsidRPr="00B125E7" w:rsidRDefault="00B125E7" w:rsidP="006E72F7">
      <w:pPr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>Опишите, что вы наблюдаете в каждой из пробирок.</w:t>
      </w:r>
    </w:p>
    <w:p w:rsidR="00B125E7" w:rsidRPr="00B125E7" w:rsidRDefault="00B125E7" w:rsidP="006E72F7">
      <w:pPr>
        <w:ind w:left="708"/>
        <w:contextualSpacing/>
        <w:jc w:val="both"/>
        <w:rPr>
          <w:rFonts w:eastAsia="Times New Roman"/>
          <w:i/>
          <w:color w:val="000000"/>
          <w:sz w:val="28"/>
          <w:szCs w:val="28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Знакомство с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электрохимическим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рядом напряжений металлов.</w:t>
      </w:r>
    </w:p>
    <w:tbl>
      <w:tblPr>
        <w:tblStyle w:val="ae"/>
        <w:tblW w:w="0" w:type="auto"/>
        <w:tblInd w:w="810" w:type="dxa"/>
        <w:tblLook w:val="04A0" w:firstRow="1" w:lastRow="0" w:firstColumn="1" w:lastColumn="0" w:noHBand="0" w:noVBand="1"/>
      </w:tblPr>
      <w:tblGrid>
        <w:gridCol w:w="2567"/>
        <w:gridCol w:w="2159"/>
        <w:gridCol w:w="2159"/>
        <w:gridCol w:w="2159"/>
      </w:tblGrid>
      <w:tr w:rsidR="00B125E7" w:rsidRPr="00B125E7" w:rsidTr="00D01BDB">
        <w:tc>
          <w:tcPr>
            <w:tcW w:w="256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объекта</w:t>
            </w: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металла, из которого сделан объект</w:t>
            </w: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Левее или правее относительно Н</w:t>
            </w:r>
            <w:r w:rsidRPr="00B125E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в эл/</w:t>
            </w:r>
            <w:proofErr w:type="spellStart"/>
            <w:proofErr w:type="gramStart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 ряду</w:t>
            </w:r>
          </w:p>
        </w:tc>
      </w:tr>
      <w:tr w:rsidR="00B125E7" w:rsidRPr="00B125E7" w:rsidTr="00D01BDB">
        <w:tc>
          <w:tcPr>
            <w:tcW w:w="256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с кислотой взаимодействуют металлы: ……….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       с кислотой не взаимодействуют металлы: ……..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- Задание по учебнику М.А. Ахметова: ознакомьтесь с текстом на  с. 13.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- С каким вы столкнулись противоречием?  Медь и серебро в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наносостояниях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способны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взаимодействовать с кислотами. Увеличение площади поверхности реагирующих частиц влияет не только на скорость реакции (объемные взрывы), но и на характер химических свойств.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</w:t>
      </w:r>
      <w:r w:rsidR="00285A4F">
        <w:rPr>
          <w:rFonts w:eastAsiaTheme="minorHAnsi"/>
          <w:sz w:val="28"/>
          <w:szCs w:val="28"/>
          <w:lang w:eastAsia="en-US"/>
        </w:rPr>
        <w:t>В поисках коллоидных растворов»</w:t>
      </w:r>
    </w:p>
    <w:p w:rsidR="00B125E7" w:rsidRPr="00285A4F" w:rsidRDefault="00B125E7" w:rsidP="006E72F7">
      <w:pPr>
        <w:numPr>
          <w:ilvl w:val="0"/>
          <w:numId w:val="38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на страже здоровья.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>Йод.  Возгонка йода. Йод из аптеки</w:t>
      </w:r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Изготовление модели молекулы йода.  Электронная, графическая формула йода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«Обнаружение крахмала в продуктах питания».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«Марганцовка». Перманганат калия. </w:t>
      </w:r>
      <w:r w:rsidRPr="00B125E7">
        <w:rPr>
          <w:rFonts w:eastAsiaTheme="minorHAnsi"/>
          <w:sz w:val="28"/>
          <w:szCs w:val="28"/>
          <w:lang w:eastAsia="en-US"/>
        </w:rPr>
        <w:t>Марганец и его степени окисления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Определение массовой доли кислорода в молекуле перманганата калия.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Расчет относительной плотности кислорода по воздуху.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Сборка прибора для получения кислорода методом вытеснения воздуха.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Эксперимент: сборка прибора для разложения перманганата калия. Качественная реакция на кислород.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Цветные реакции с перманганатом калия (напр., перманганат калия и сульфит натрия, др.)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Перекись водорода. Свойства и применение пероксида водорода</w:t>
      </w:r>
      <w:r w:rsidRPr="00B125E7">
        <w:rPr>
          <w:rFonts w:eastAsiaTheme="minorHAnsi"/>
          <w:sz w:val="28"/>
          <w:szCs w:val="28"/>
          <w:lang w:eastAsia="en-US"/>
        </w:rPr>
        <w:t>. Степень окисления кислорода в молекуле пероксида водорода.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Реакция разложения пероксида водорода. Как провести эксперимент.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Катализаторы.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), фермент каталаза – катализаторы реакции разложения.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): написать формулу вещества и определить степень окисления.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Три пробирки, в каждой находится несколько мл аптечной перекиси водорода. Во вторую и третью пробирки поместите соответственно оксид марганца (</w:t>
      </w:r>
      <w:r w:rsidRPr="00B125E7">
        <w:rPr>
          <w:rFonts w:eastAsiaTheme="minorHAnsi"/>
          <w:sz w:val="28"/>
          <w:szCs w:val="28"/>
          <w:lang w:val="en-US" w:eastAsia="en-US"/>
        </w:rPr>
        <w:t>IV</w:t>
      </w:r>
      <w:r w:rsidRPr="00B125E7">
        <w:rPr>
          <w:rFonts w:eastAsiaTheme="minorHAnsi"/>
          <w:sz w:val="28"/>
          <w:szCs w:val="28"/>
          <w:lang w:eastAsia="en-US"/>
        </w:rPr>
        <w:t xml:space="preserve">) (на кончике шпателя) и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свеженатертый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картофель (на кончике шпателя).</w:t>
      </w:r>
    </w:p>
    <w:tbl>
      <w:tblPr>
        <w:tblStyle w:val="ae"/>
        <w:tblW w:w="0" w:type="auto"/>
        <w:tblInd w:w="708" w:type="dxa"/>
        <w:tblLook w:val="04A0" w:firstRow="1" w:lastRow="0" w:firstColumn="1" w:lastColumn="0" w:noHBand="0" w:noVBand="1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Номер пробирки</w:t>
            </w:r>
          </w:p>
        </w:tc>
        <w:tc>
          <w:tcPr>
            <w:tcW w:w="3260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добавили</w:t>
            </w: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Написать уравнение реакции с обозначениями условий ее протекания.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Происходит ли реакция в первой пробирке? Предложите прибор для получения водорода при разложении пероксида водорода.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Ацетилсалициловая кислота. Аскорбиновая кислота</w:t>
      </w:r>
      <w:r w:rsidRPr="00B125E7">
        <w:rPr>
          <w:rFonts w:eastAsiaTheme="minorHAnsi"/>
          <w:sz w:val="28"/>
          <w:szCs w:val="28"/>
          <w:lang w:eastAsia="en-US"/>
        </w:rPr>
        <w:t>. Кислотность среды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Н – индикаторы своими руками.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tbl>
      <w:tblPr>
        <w:tblStyle w:val="ae"/>
        <w:tblW w:w="9146" w:type="dxa"/>
        <w:tblInd w:w="708" w:type="dxa"/>
        <w:tblLook w:val="04A0" w:firstRow="1" w:lastRow="0" w:firstColumn="1" w:lastColumn="0" w:noHBand="0" w:noVBand="1"/>
      </w:tblPr>
      <w:tblGrid>
        <w:gridCol w:w="2377"/>
        <w:gridCol w:w="3260"/>
        <w:gridCol w:w="3509"/>
      </w:tblGrid>
      <w:tr w:rsidR="00B125E7" w:rsidRPr="00B125E7" w:rsidTr="00D01BDB"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260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</w:tr>
      <w:tr w:rsidR="00B125E7" w:rsidRPr="00B125E7" w:rsidTr="00D01BDB"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Фенолфталеин</w:t>
            </w:r>
          </w:p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Лакмус</w:t>
            </w:r>
          </w:p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метилоранж</w:t>
            </w:r>
          </w:p>
        </w:tc>
        <w:tc>
          <w:tcPr>
            <w:tcW w:w="3260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Взаимодействие аскорбиновой кислоты с йодом.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Вопрос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: для каких целей можно использовать эту реакцию? (для обнаружения аскорбиновой кислоты в продуктах питания). </w:t>
      </w:r>
    </w:p>
    <w:tbl>
      <w:tblPr>
        <w:tblStyle w:val="ae"/>
        <w:tblW w:w="8612" w:type="dxa"/>
        <w:jc w:val="center"/>
        <w:tblInd w:w="1416" w:type="dxa"/>
        <w:tblLook w:val="04A0" w:firstRow="1" w:lastRow="0" w:firstColumn="1" w:lastColumn="0" w:noHBand="0" w:noVBand="1"/>
      </w:tblPr>
      <w:tblGrid>
        <w:gridCol w:w="2552"/>
        <w:gridCol w:w="2551"/>
        <w:gridCol w:w="3509"/>
      </w:tblGrid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6E72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1 реагент аскорбиновая кислота</w:t>
            </w:r>
          </w:p>
        </w:tc>
        <w:tc>
          <w:tcPr>
            <w:tcW w:w="25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2 реагент </w:t>
            </w:r>
          </w:p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йод</w:t>
            </w: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 при их взаимодействии</w:t>
            </w:r>
          </w:p>
        </w:tc>
      </w:tr>
      <w:tr w:rsidR="00B125E7" w:rsidRPr="00B125E7" w:rsidTr="00D01BDB">
        <w:trPr>
          <w:jc w:val="center"/>
        </w:trPr>
        <w:tc>
          <w:tcPr>
            <w:tcW w:w="2552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</w:t>
            </w:r>
          </w:p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51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Физические свойства: ………</w:t>
            </w:r>
          </w:p>
        </w:tc>
        <w:tc>
          <w:tcPr>
            <w:tcW w:w="3509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«Зеленка» или бриллиантовый зеленый</w:t>
      </w:r>
      <w:r w:rsidRPr="00B125E7">
        <w:rPr>
          <w:rFonts w:eastAsiaTheme="minorHAnsi"/>
          <w:sz w:val="28"/>
          <w:szCs w:val="28"/>
          <w:lang w:eastAsia="en-US"/>
        </w:rPr>
        <w:t>. Цвет порошкообразного  бриллиантового зеленого. Практическое значение и получение.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Физические свойства бриллиантового зеленого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Как доказать подлинность бриллиантового зеленого. Проведение последовательных реакций в одной пробирке с бриллиантовым зеленым: вначале в пробирку добавить концентрированной соляной кислоты, а затем раствора щелочи </w:t>
      </w:r>
      <w:proofErr w:type="spellStart"/>
      <w:r w:rsidRPr="00B125E7">
        <w:rPr>
          <w:rFonts w:eastAsiaTheme="minorHAnsi"/>
          <w:sz w:val="28"/>
          <w:szCs w:val="28"/>
          <w:lang w:val="en-US" w:eastAsia="en-US"/>
        </w:rPr>
        <w:t>NaOH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Оформление работы по своему усмотрению. Затем обсудить: как зафиксировали результаты эксперимента (изменение цвета, выпадение осадка).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«Можно ли использовать бриллиантовый зеленый как индикатор кислотности среды»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«Мыло чудесное»</w:t>
      </w:r>
      <w:r w:rsidRPr="00B125E7">
        <w:rPr>
          <w:rFonts w:eastAsiaTheme="minorHAnsi"/>
          <w:sz w:val="28"/>
          <w:szCs w:val="28"/>
          <w:lang w:eastAsia="en-US"/>
        </w:rPr>
        <w:t>: хозяйственное и туалетное, жидкое и твердое.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  <w:r w:rsidRPr="00B125E7">
        <w:rPr>
          <w:rFonts w:eastAsiaTheme="minorHAnsi"/>
          <w:sz w:val="28"/>
          <w:szCs w:val="28"/>
          <w:lang w:eastAsia="en-US"/>
        </w:rPr>
        <w:t xml:space="preserve">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Действие лакмуса на раствор мыла, раствор стирального порошка    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(доказательство щелочного характера моющих средств). Изучение этикеток твердого и жидкого мыла (различие в химическом составе). Растворение мыла в жесткой и дистиллированной воде. Эффект 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Тиндаля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«Мыловарение»</w:t>
      </w:r>
    </w:p>
    <w:p w:rsidR="00B125E7" w:rsidRPr="00B125E7" w:rsidRDefault="00B125E7" w:rsidP="006E72F7">
      <w:pPr>
        <w:numPr>
          <w:ilvl w:val="0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t>Химия пищи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Сахар, крахмал, целлюлоза – родственники глюкозы.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 xml:space="preserve">Что такое диабет. Гликемический индекс продуктов питания.     Химические подсластители и их коварство. 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часть.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Определение продуктов с высоким гликемическим индексом (работа с таблицей).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125E7">
        <w:rPr>
          <w:rFonts w:eastAsiaTheme="minorHAnsi"/>
          <w:sz w:val="28"/>
          <w:szCs w:val="28"/>
          <w:lang w:eastAsia="en-US"/>
        </w:rPr>
        <w:t>Определяем подсластители: аспартам, сорбит …. (Работа с этикетками.</w:t>
      </w:r>
      <w:proofErr w:type="gramEnd"/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Опыт: взаимодействие глюкозы с гидроксидом меди (</w:t>
      </w:r>
      <w:r w:rsidRPr="00B125E7">
        <w:rPr>
          <w:rFonts w:eastAsiaTheme="minorHAnsi"/>
          <w:sz w:val="28"/>
          <w:szCs w:val="28"/>
          <w:lang w:val="en-US" w:eastAsia="en-US"/>
        </w:rPr>
        <w:t>II</w:t>
      </w:r>
      <w:r w:rsidRPr="00B125E7">
        <w:rPr>
          <w:rFonts w:eastAsiaTheme="minorHAnsi"/>
          <w:sz w:val="28"/>
          <w:szCs w:val="28"/>
          <w:lang w:eastAsia="en-US"/>
        </w:rPr>
        <w:t xml:space="preserve">), 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свежеприготовленным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>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Исследование изменения содержания глюкозы в </w:t>
      </w:r>
      <w:proofErr w:type="gramStart"/>
      <w:r w:rsidRPr="00B125E7">
        <w:rPr>
          <w:rFonts w:eastAsiaTheme="minorHAnsi"/>
          <w:sz w:val="28"/>
          <w:szCs w:val="28"/>
          <w:lang w:eastAsia="en-US"/>
        </w:rPr>
        <w:t>крови</w:t>
      </w:r>
      <w:proofErr w:type="gramEnd"/>
      <w:r w:rsidRPr="00B125E7">
        <w:rPr>
          <w:rFonts w:eastAsiaTheme="minorHAnsi"/>
          <w:sz w:val="28"/>
          <w:szCs w:val="28"/>
          <w:lang w:eastAsia="en-US"/>
        </w:rPr>
        <w:t xml:space="preserve"> после   сбалансированного обеда и после употребления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фастфуда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кириешков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>,</w:t>
      </w:r>
      <w:r w:rsidR="00AA671E">
        <w:rPr>
          <w:rFonts w:eastAsiaTheme="minorHAnsi"/>
          <w:sz w:val="28"/>
          <w:szCs w:val="28"/>
          <w:lang w:eastAsia="en-US"/>
        </w:rPr>
        <w:t xml:space="preserve"> </w:t>
      </w:r>
      <w:r w:rsidRPr="00B125E7">
        <w:rPr>
          <w:rFonts w:eastAsiaTheme="minorHAnsi"/>
          <w:sz w:val="28"/>
          <w:szCs w:val="28"/>
          <w:lang w:eastAsia="en-US"/>
        </w:rPr>
        <w:t>чипсов, сладких газированных напитков.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Алюминий: великий и ужасный.</w:t>
      </w:r>
      <w:r w:rsidRPr="00B125E7">
        <w:rPr>
          <w:rFonts w:eastAsiaTheme="minorHAnsi"/>
          <w:sz w:val="28"/>
          <w:szCs w:val="28"/>
          <w:lang w:eastAsia="en-US"/>
        </w:rPr>
        <w:t xml:space="preserve"> Почему не следует пользоваться алюминиевой посудой? Соперник кальция.  Остеопороз. Металлы консервной банки.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Свойства алюминия и области применения алюминия на основании его свойств (повторение). Составить таблицу, кластер или схему.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Проведение химических реакций, характеризующих амфотерные свойства соединений алюминия.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Алюминий и соляная кислота.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2. Хлорид алюминия и гидроксид натрия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3. Гидроксид алюминия и соляная кислота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4. Гидроксид алюминия и гидроксид натрия</w:t>
      </w:r>
    </w:p>
    <w:tbl>
      <w:tblPr>
        <w:tblStyle w:val="ae"/>
        <w:tblW w:w="9146" w:type="dxa"/>
        <w:jc w:val="center"/>
        <w:tblInd w:w="1416" w:type="dxa"/>
        <w:tblLook w:val="04A0" w:firstRow="1" w:lastRow="0" w:firstColumn="1" w:lastColumn="0" w:noHBand="0" w:noVBand="1"/>
      </w:tblPr>
      <w:tblGrid>
        <w:gridCol w:w="2377"/>
        <w:gridCol w:w="2693"/>
        <w:gridCol w:w="4076"/>
      </w:tblGrid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693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4076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Уравнение химической реакции</w:t>
            </w:r>
          </w:p>
        </w:tc>
      </w:tr>
      <w:tr w:rsidR="00B125E7" w:rsidRPr="00B125E7" w:rsidTr="00D01BDB">
        <w:trPr>
          <w:jc w:val="center"/>
        </w:trPr>
        <w:tc>
          <w:tcPr>
            <w:tcW w:w="23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Вывод: ………….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«Ее величество – консервная банка: экспериментальное определение металлов».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Уксусная кислота.</w:t>
      </w:r>
      <w:r w:rsidRPr="00B125E7">
        <w:rPr>
          <w:rFonts w:eastAsiaTheme="minorHAnsi"/>
          <w:sz w:val="28"/>
          <w:szCs w:val="28"/>
          <w:lang w:eastAsia="en-US"/>
        </w:rPr>
        <w:t xml:space="preserve"> Столовый уксус, уксусная эссенция, ледяная уксусная кислота: в чем разница. Свойства уксусной кислоты и ее применение. Физиологическое воздействие кислоты.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Расчет концентрации кислоты при ее разбавлении.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Кислотность растворов пищевой соды и уксусной кислоты.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Гашение пищевой соды уксусной кислотой: признаки химической 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lastRenderedPageBreak/>
        <w:t>реакции (выделение газа, резкое увеличение объема реакционной смеси).  Повторить реакцию гашения соды с использованием индикатора (напр., отвара краснокочанной капусты). Для чего необходимо было применение индикатора?</w:t>
      </w:r>
    </w:p>
    <w:p w:rsidR="00B125E7" w:rsidRPr="00B125E7" w:rsidRDefault="00B125E7" w:rsidP="006E72F7">
      <w:pPr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Обратить внимание, что выделение газа часто сопровождается </w:t>
      </w:r>
    </w:p>
    <w:p w:rsidR="00B125E7" w:rsidRPr="00B125E7" w:rsidRDefault="00B125E7" w:rsidP="006E72F7">
      <w:pPr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увеличением объема реакционной смеси.  Какие меры предосторожности </w:t>
      </w:r>
    </w:p>
    <w:p w:rsidR="00B125E7" w:rsidRPr="00B125E7" w:rsidRDefault="00B125E7" w:rsidP="006E72F7">
      <w:pPr>
        <w:ind w:left="462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нужно соблюдать при проведении таких реакций?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>«Соленая наша жизнь»</w:t>
      </w:r>
      <w:r w:rsidRPr="00B125E7">
        <w:rPr>
          <w:rFonts w:eastAsiaTheme="minorHAnsi"/>
          <w:sz w:val="28"/>
          <w:szCs w:val="28"/>
          <w:lang w:eastAsia="en-US"/>
        </w:rPr>
        <w:t xml:space="preserve"> (поваренная соль, поташ, </w:t>
      </w:r>
      <w:proofErr w:type="spellStart"/>
      <w:r w:rsidRPr="00B125E7">
        <w:rPr>
          <w:rFonts w:eastAsiaTheme="minorHAnsi"/>
          <w:sz w:val="28"/>
          <w:szCs w:val="28"/>
          <w:lang w:eastAsia="en-US"/>
        </w:rPr>
        <w:t>глутамат</w:t>
      </w:r>
      <w:proofErr w:type="spellEnd"/>
      <w:r w:rsidRPr="00B125E7">
        <w:rPr>
          <w:rFonts w:eastAsiaTheme="minorHAnsi"/>
          <w:sz w:val="28"/>
          <w:szCs w:val="28"/>
          <w:lang w:eastAsia="en-US"/>
        </w:rPr>
        <w:t xml:space="preserve"> натрия……. глауберова соль, медный купорос……)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>Практическая работа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Опыт 1. Действие индикаторами.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Опыт 2. Действие на растворы пищевой и каустической соды уксусной кислоты     </w:t>
      </w:r>
    </w:p>
    <w:tbl>
      <w:tblPr>
        <w:tblStyle w:val="ae"/>
        <w:tblW w:w="9179" w:type="dxa"/>
        <w:tblInd w:w="1035" w:type="dxa"/>
        <w:tblLook w:val="04A0" w:firstRow="1" w:lastRow="0" w:firstColumn="1" w:lastColumn="0" w:noHBand="0" w:noVBand="1"/>
      </w:tblPr>
      <w:tblGrid>
        <w:gridCol w:w="2977"/>
        <w:gridCol w:w="2917"/>
        <w:gridCol w:w="3285"/>
      </w:tblGrid>
      <w:tr w:rsidR="00B125E7" w:rsidRPr="00B125E7" w:rsidTr="00D01BDB">
        <w:tc>
          <w:tcPr>
            <w:tcW w:w="29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Название опыта</w:t>
            </w:r>
          </w:p>
        </w:tc>
        <w:tc>
          <w:tcPr>
            <w:tcW w:w="291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>Что наблюдаем</w:t>
            </w:r>
          </w:p>
        </w:tc>
        <w:tc>
          <w:tcPr>
            <w:tcW w:w="3285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5E7"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</w:p>
        </w:tc>
      </w:tr>
      <w:tr w:rsidR="00B125E7" w:rsidRPr="00B125E7" w:rsidTr="00D01BDB">
        <w:tc>
          <w:tcPr>
            <w:tcW w:w="297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125E7" w:rsidRPr="00B125E7" w:rsidRDefault="00B125E7" w:rsidP="006E72F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5E7" w:rsidRPr="00B125E7" w:rsidRDefault="00B125E7" w:rsidP="006E72F7">
      <w:pPr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      Вывод: ………. 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Проведение опытов подтверждает, что пищевая сода, кальцинированная сода – это соли слабой угольной кислоты, а каустическая сода – растворимое основание.</w:t>
      </w:r>
    </w:p>
    <w:p w:rsidR="00B125E7" w:rsidRPr="00B125E7" w:rsidRDefault="00B125E7" w:rsidP="006E72F7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 xml:space="preserve">Обсудить, как доказать опытным путем, что пищевая сода является кислой солью. </w:t>
      </w:r>
    </w:p>
    <w:p w:rsidR="00B125E7" w:rsidRPr="00B125E7" w:rsidRDefault="00B125E7" w:rsidP="006E72F7">
      <w:pPr>
        <w:numPr>
          <w:ilvl w:val="1"/>
          <w:numId w:val="38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Вред нитратов: миф </w:t>
      </w:r>
      <w:proofErr w:type="gramStart"/>
      <w:r w:rsidRPr="00B125E7">
        <w:rPr>
          <w:rFonts w:eastAsiaTheme="minorHAnsi"/>
          <w:b/>
          <w:i/>
          <w:sz w:val="28"/>
          <w:szCs w:val="28"/>
          <w:lang w:eastAsia="en-US"/>
        </w:rPr>
        <w:t>или</w:t>
      </w:r>
      <w:proofErr w:type="gramEnd"/>
      <w:r w:rsidRPr="00B125E7">
        <w:rPr>
          <w:rFonts w:eastAsiaTheme="minorHAnsi"/>
          <w:b/>
          <w:i/>
          <w:sz w:val="28"/>
          <w:szCs w:val="28"/>
          <w:lang w:eastAsia="en-US"/>
        </w:rPr>
        <w:t xml:space="preserve"> правда.</w:t>
      </w:r>
      <w:r w:rsidRPr="00B125E7">
        <w:rPr>
          <w:rFonts w:eastAsiaTheme="minorHAnsi"/>
          <w:sz w:val="28"/>
          <w:szCs w:val="28"/>
          <w:lang w:eastAsia="en-US"/>
        </w:rPr>
        <w:t xml:space="preserve"> 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Какие превращения происходят с нитратами в организме человека. Азот и его степени окисления.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 w:rsidRPr="00B125E7">
        <w:rPr>
          <w:rFonts w:eastAsiaTheme="minorHAnsi"/>
          <w:i/>
          <w:sz w:val="28"/>
          <w:szCs w:val="28"/>
          <w:lang w:eastAsia="en-US"/>
        </w:rPr>
        <w:t xml:space="preserve">Практическая часть. 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B125E7" w:rsidRPr="00B125E7" w:rsidRDefault="00B125E7" w:rsidP="006E72F7">
      <w:pPr>
        <w:ind w:left="8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25E7">
        <w:rPr>
          <w:rFonts w:eastAsiaTheme="minorHAnsi"/>
          <w:sz w:val="28"/>
          <w:szCs w:val="28"/>
          <w:lang w:eastAsia="en-US"/>
        </w:rPr>
        <w:t>Проект «Влияние азотных удобрений на рост саженцев фасоли».</w:t>
      </w:r>
    </w:p>
    <w:p w:rsidR="00B125E7" w:rsidRPr="00B125E7" w:rsidRDefault="00B125E7" w:rsidP="006E72F7">
      <w:pPr>
        <w:numPr>
          <w:ilvl w:val="0"/>
          <w:numId w:val="38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B125E7">
        <w:rPr>
          <w:rFonts w:eastAsiaTheme="minorHAnsi"/>
          <w:b/>
          <w:sz w:val="28"/>
          <w:szCs w:val="28"/>
          <w:lang w:eastAsia="en-US"/>
        </w:rPr>
        <w:lastRenderedPageBreak/>
        <w:t>Работа над проектами – 5 ч</w:t>
      </w:r>
    </w:p>
    <w:p w:rsidR="00B125E7" w:rsidRPr="00B125E7" w:rsidRDefault="00B125E7" w:rsidP="006E72F7">
      <w:pPr>
        <w:numPr>
          <w:ilvl w:val="0"/>
          <w:numId w:val="39"/>
        </w:numPr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выбора темы, постановки цели, задач исследования</w:t>
      </w:r>
      <w:proofErr w:type="gramStart"/>
      <w:r w:rsidRPr="00B125E7">
        <w:rPr>
          <w:rFonts w:eastAsia="Times New Roman"/>
          <w:i/>
          <w:sz w:val="28"/>
          <w:szCs w:val="28"/>
        </w:rPr>
        <w:t xml:space="preserve"> .</w:t>
      </w:r>
      <w:proofErr w:type="gramEnd"/>
    </w:p>
    <w:p w:rsidR="00B125E7" w:rsidRPr="00B125E7" w:rsidRDefault="00B125E7" w:rsidP="006E72F7">
      <w:pPr>
        <w:numPr>
          <w:ilvl w:val="0"/>
          <w:numId w:val="39"/>
        </w:numPr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выдвижения гипотезы.</w:t>
      </w:r>
    </w:p>
    <w:p w:rsidR="00B125E7" w:rsidRPr="00B125E7" w:rsidRDefault="00B125E7" w:rsidP="006E72F7">
      <w:pPr>
        <w:numPr>
          <w:ilvl w:val="0"/>
          <w:numId w:val="39"/>
        </w:numPr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B125E7" w:rsidRPr="00B125E7" w:rsidRDefault="00B125E7" w:rsidP="006E72F7">
      <w:pPr>
        <w:numPr>
          <w:ilvl w:val="0"/>
          <w:numId w:val="39"/>
        </w:numPr>
        <w:contextualSpacing/>
        <w:jc w:val="both"/>
        <w:rPr>
          <w:rFonts w:eastAsia="Times New Roman"/>
          <w:i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 xml:space="preserve">Этап проведения учебного исследования (проектной работы) с промежуточным  </w:t>
      </w:r>
      <w:proofErr w:type="gramStart"/>
      <w:r w:rsidRPr="00B125E7">
        <w:rPr>
          <w:rFonts w:eastAsia="Times New Roman"/>
          <w:i/>
          <w:sz w:val="28"/>
          <w:szCs w:val="28"/>
        </w:rPr>
        <w:t>контролем за</w:t>
      </w:r>
      <w:proofErr w:type="gramEnd"/>
      <w:r w:rsidRPr="00B125E7">
        <w:rPr>
          <w:rFonts w:eastAsia="Times New Roman"/>
          <w:i/>
          <w:sz w:val="28"/>
          <w:szCs w:val="28"/>
        </w:rPr>
        <w:t xml:space="preserve"> ходом выполн</w:t>
      </w:r>
      <w:r w:rsidRPr="00B125E7">
        <w:rPr>
          <w:rFonts w:eastAsia="Times New Roman"/>
          <w:sz w:val="28"/>
          <w:szCs w:val="28"/>
        </w:rPr>
        <w:t>е</w:t>
      </w:r>
      <w:r w:rsidRPr="00B125E7">
        <w:rPr>
          <w:rFonts w:eastAsia="Times New Roman"/>
          <w:i/>
          <w:sz w:val="28"/>
          <w:szCs w:val="28"/>
        </w:rPr>
        <w:t>ния и коррекцией результатов.</w:t>
      </w:r>
    </w:p>
    <w:p w:rsidR="00B125E7" w:rsidRPr="00B125E7" w:rsidRDefault="00B125E7" w:rsidP="006E72F7">
      <w:pPr>
        <w:numPr>
          <w:ilvl w:val="0"/>
          <w:numId w:val="39"/>
        </w:numPr>
        <w:contextualSpacing/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i/>
          <w:sz w:val="28"/>
          <w:szCs w:val="28"/>
        </w:rPr>
        <w:t>Этап оформления, представления (защиты) продукта проектной работы</w:t>
      </w:r>
    </w:p>
    <w:p w:rsidR="00B125E7" w:rsidRDefault="00B125E7" w:rsidP="006E72F7">
      <w:pPr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B125E7" w:rsidRDefault="00B125E7" w:rsidP="006E72F7">
      <w:pPr>
        <w:ind w:right="-259"/>
        <w:rPr>
          <w:rFonts w:eastAsia="Times New Roman"/>
          <w:b/>
          <w:bCs/>
          <w:sz w:val="28"/>
          <w:szCs w:val="28"/>
          <w:u w:val="single"/>
        </w:rPr>
      </w:pPr>
    </w:p>
    <w:p w:rsidR="00633B44" w:rsidRPr="00B91F03" w:rsidRDefault="00365DF0" w:rsidP="006E72F7">
      <w:pPr>
        <w:ind w:right="-259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B91F03">
        <w:rPr>
          <w:rFonts w:eastAsia="Times New Roman"/>
          <w:b/>
          <w:bCs/>
          <w:sz w:val="28"/>
          <w:szCs w:val="28"/>
          <w:u w:val="single"/>
        </w:rPr>
        <w:t>Список используемых источников</w:t>
      </w:r>
    </w:p>
    <w:p w:rsidR="00365DF0" w:rsidRPr="00032F1B" w:rsidRDefault="00365DF0" w:rsidP="006E72F7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633B44" w:rsidRPr="00032F1B" w:rsidRDefault="00365DF0" w:rsidP="006E72F7">
      <w:pPr>
        <w:ind w:right="-259"/>
        <w:rPr>
          <w:sz w:val="28"/>
          <w:szCs w:val="28"/>
        </w:rPr>
      </w:pPr>
      <w:r w:rsidRPr="00032F1B">
        <w:rPr>
          <w:rFonts w:eastAsia="Times New Roman"/>
          <w:b/>
          <w:bCs/>
          <w:sz w:val="28"/>
          <w:szCs w:val="28"/>
        </w:rPr>
        <w:t>Список  основной  литературы:</w:t>
      </w:r>
    </w:p>
    <w:p w:rsidR="00633B44" w:rsidRPr="00032F1B" w:rsidRDefault="0007112D" w:rsidP="006E72F7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Химическая энциклопедия. Т 1. М., 1988 г.</w:t>
      </w:r>
    </w:p>
    <w:p w:rsidR="00365DF0" w:rsidRPr="00032F1B" w:rsidRDefault="0007112D" w:rsidP="006E72F7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Кукушкин Ю.Н. «</w:t>
      </w:r>
      <w:r w:rsidR="00122BBC">
        <w:rPr>
          <w:rFonts w:eastAsia="Times New Roman"/>
          <w:sz w:val="28"/>
          <w:szCs w:val="28"/>
        </w:rPr>
        <w:t>Химия вокруг нас</w:t>
      </w:r>
      <w:r w:rsidRPr="00032F1B">
        <w:rPr>
          <w:rFonts w:eastAsia="Times New Roman"/>
          <w:sz w:val="28"/>
          <w:szCs w:val="28"/>
        </w:rPr>
        <w:t>», М. Высшая школа, 20</w:t>
      </w:r>
      <w:r w:rsidR="00365DF0" w:rsidRPr="00032F1B">
        <w:rPr>
          <w:rFonts w:eastAsia="Times New Roman"/>
          <w:sz w:val="28"/>
          <w:szCs w:val="28"/>
        </w:rPr>
        <w:t>18</w:t>
      </w:r>
      <w:r w:rsidRPr="00032F1B">
        <w:rPr>
          <w:rFonts w:eastAsia="Times New Roman"/>
          <w:sz w:val="28"/>
          <w:szCs w:val="28"/>
        </w:rPr>
        <w:t xml:space="preserve"> г</w:t>
      </w:r>
      <w:proofErr w:type="gramStart"/>
      <w:r w:rsidRPr="00032F1B">
        <w:rPr>
          <w:rFonts w:eastAsia="Times New Roman"/>
          <w:sz w:val="28"/>
          <w:szCs w:val="28"/>
        </w:rPr>
        <w:t>..</w:t>
      </w:r>
      <w:proofErr w:type="gramEnd"/>
    </w:p>
    <w:p w:rsidR="00365DF0" w:rsidRPr="00032F1B" w:rsidRDefault="00365DF0" w:rsidP="006E72F7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В.И. Кузнецов «Химия на пороге нового тысячелетия», «Химия в школе» № 1, 2017.</w:t>
      </w:r>
    </w:p>
    <w:p w:rsidR="00633B44" w:rsidRPr="00B91F03" w:rsidRDefault="00365DF0" w:rsidP="006E72F7">
      <w:pPr>
        <w:numPr>
          <w:ilvl w:val="0"/>
          <w:numId w:val="24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А.М. Юдин и другие. «Химия для вас». М. «Химия2002.</w:t>
      </w:r>
    </w:p>
    <w:p w:rsidR="00365DF0" w:rsidRPr="00032F1B" w:rsidRDefault="00365DF0" w:rsidP="006E72F7">
      <w:pPr>
        <w:tabs>
          <w:tab w:val="left" w:pos="500"/>
        </w:tabs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>Список  литературы  для  учителя:</w:t>
      </w:r>
    </w:p>
    <w:p w:rsidR="00633B44" w:rsidRPr="00032F1B" w:rsidRDefault="00365DF0" w:rsidP="006E72F7">
      <w:pPr>
        <w:pStyle w:val="a7"/>
        <w:numPr>
          <w:ilvl w:val="0"/>
          <w:numId w:val="40"/>
        </w:numPr>
        <w:tabs>
          <w:tab w:val="left" w:pos="500"/>
        </w:tabs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О.С. Габрие</w:t>
      </w:r>
      <w:r w:rsidR="0007112D" w:rsidRPr="00032F1B">
        <w:rPr>
          <w:rFonts w:eastAsia="Times New Roman"/>
          <w:sz w:val="28"/>
          <w:szCs w:val="28"/>
        </w:rPr>
        <w:t>лян, Г.Г. Лысова «Настольная книга учителя химии».</w:t>
      </w:r>
      <w:proofErr w:type="gramStart"/>
      <w:r w:rsidR="0007112D" w:rsidRPr="00032F1B">
        <w:rPr>
          <w:rFonts w:eastAsia="Times New Roman"/>
          <w:sz w:val="28"/>
          <w:szCs w:val="28"/>
        </w:rPr>
        <w:t xml:space="preserve"> ,</w:t>
      </w:r>
      <w:proofErr w:type="gramEnd"/>
      <w:r w:rsidR="0007112D" w:rsidRPr="00032F1B">
        <w:rPr>
          <w:rFonts w:eastAsia="Times New Roman"/>
          <w:sz w:val="28"/>
          <w:szCs w:val="28"/>
        </w:rPr>
        <w:t xml:space="preserve"> Дрофа, 20</w:t>
      </w:r>
      <w:r w:rsidRPr="00032F1B">
        <w:rPr>
          <w:rFonts w:eastAsia="Times New Roman"/>
          <w:sz w:val="28"/>
          <w:szCs w:val="28"/>
        </w:rPr>
        <w:t>17</w:t>
      </w:r>
      <w:r w:rsidR="0007112D" w:rsidRPr="00032F1B">
        <w:rPr>
          <w:rFonts w:eastAsia="Times New Roman"/>
          <w:sz w:val="28"/>
          <w:szCs w:val="28"/>
        </w:rPr>
        <w:t>.</w:t>
      </w:r>
    </w:p>
    <w:p w:rsidR="00365DF0" w:rsidRPr="00032F1B" w:rsidRDefault="00365DF0" w:rsidP="006E72F7">
      <w:pPr>
        <w:pStyle w:val="a7"/>
        <w:numPr>
          <w:ilvl w:val="0"/>
          <w:numId w:val="40"/>
        </w:numPr>
        <w:tabs>
          <w:tab w:val="left" w:pos="500"/>
        </w:tabs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Аликберова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633B44" w:rsidRPr="00B91F03" w:rsidRDefault="00B91F03" w:rsidP="006E72F7">
      <w:pPr>
        <w:pStyle w:val="a7"/>
        <w:numPr>
          <w:ilvl w:val="0"/>
          <w:numId w:val="40"/>
        </w:numPr>
        <w:tabs>
          <w:tab w:val="left" w:pos="50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К.А. Макаров «Химия и здоровье». М. «Просвещение».2005.</w:t>
      </w:r>
    </w:p>
    <w:p w:rsidR="00365DF0" w:rsidRPr="00032F1B" w:rsidRDefault="0007112D" w:rsidP="006E72F7">
      <w:pPr>
        <w:pStyle w:val="a7"/>
        <w:numPr>
          <w:ilvl w:val="0"/>
          <w:numId w:val="40"/>
        </w:numPr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Ю.Н. Коротышева «Химические салоны красоты». «Химия в школе».    № 1. 2005 г.</w:t>
      </w:r>
      <w:r w:rsidR="00365DF0" w:rsidRPr="00032F1B">
        <w:rPr>
          <w:rFonts w:eastAsia="Times New Roman"/>
          <w:sz w:val="28"/>
          <w:szCs w:val="28"/>
        </w:rPr>
        <w:t xml:space="preserve"> </w:t>
      </w:r>
    </w:p>
    <w:p w:rsidR="00B125E7" w:rsidRPr="00B125E7" w:rsidRDefault="00365DF0" w:rsidP="006E72F7">
      <w:pPr>
        <w:pStyle w:val="a7"/>
        <w:numPr>
          <w:ilvl w:val="0"/>
          <w:numId w:val="40"/>
        </w:numPr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Скурихин И.М., Нечаев А.П. Все о пище с точки зрения химика. Справ</w:t>
      </w:r>
      <w:proofErr w:type="gramStart"/>
      <w:r w:rsidRPr="00032F1B">
        <w:rPr>
          <w:rFonts w:eastAsia="Times New Roman"/>
          <w:sz w:val="28"/>
          <w:szCs w:val="28"/>
        </w:rPr>
        <w:t>.</w:t>
      </w:r>
      <w:proofErr w:type="gramEnd"/>
      <w:r w:rsidRPr="00032F1B">
        <w:rPr>
          <w:rFonts w:eastAsia="Times New Roman"/>
          <w:sz w:val="28"/>
          <w:szCs w:val="28"/>
        </w:rPr>
        <w:t xml:space="preserve"> </w:t>
      </w:r>
      <w:proofErr w:type="gramStart"/>
      <w:r w:rsidRPr="00032F1B">
        <w:rPr>
          <w:rFonts w:eastAsia="Times New Roman"/>
          <w:sz w:val="28"/>
          <w:szCs w:val="28"/>
        </w:rPr>
        <w:t>и</w:t>
      </w:r>
      <w:proofErr w:type="gramEnd"/>
      <w:r w:rsidRPr="00032F1B">
        <w:rPr>
          <w:rFonts w:eastAsia="Times New Roman"/>
          <w:sz w:val="28"/>
          <w:szCs w:val="28"/>
        </w:rPr>
        <w:t>здание. М.:</w:t>
      </w:r>
      <w:r w:rsidRPr="00032F1B">
        <w:rPr>
          <w:sz w:val="28"/>
          <w:szCs w:val="28"/>
        </w:rPr>
        <w:t xml:space="preserve"> </w:t>
      </w:r>
      <w:r w:rsidRPr="00032F1B">
        <w:rPr>
          <w:rFonts w:eastAsia="Times New Roman"/>
          <w:sz w:val="28"/>
          <w:szCs w:val="28"/>
        </w:rPr>
        <w:t>Высшая шк</w:t>
      </w:r>
      <w:r w:rsidR="00B125E7">
        <w:rPr>
          <w:rFonts w:eastAsia="Times New Roman"/>
          <w:sz w:val="28"/>
          <w:szCs w:val="28"/>
        </w:rPr>
        <w:t>ола, 2009</w:t>
      </w:r>
    </w:p>
    <w:p w:rsidR="00B125E7" w:rsidRPr="00B125E7" w:rsidRDefault="00B125E7" w:rsidP="006E72F7">
      <w:pPr>
        <w:pStyle w:val="a7"/>
        <w:numPr>
          <w:ilvl w:val="0"/>
          <w:numId w:val="40"/>
        </w:numPr>
        <w:rPr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 Обучение химии как процесс развития</w:t>
      </w:r>
    </w:p>
    <w:p w:rsid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познавательных стратегий учащихся [Текст]/ Ахметов М. А., </w:t>
      </w:r>
      <w:proofErr w:type="spellStart"/>
      <w:r w:rsidRPr="00B125E7">
        <w:rPr>
          <w:rFonts w:eastAsia="Times New Roman"/>
          <w:sz w:val="28"/>
          <w:szCs w:val="28"/>
        </w:rPr>
        <w:t>Зорова</w:t>
      </w:r>
      <w:proofErr w:type="spellEnd"/>
      <w:r w:rsidRPr="00B125E7">
        <w:rPr>
          <w:rFonts w:eastAsia="Times New Roman"/>
          <w:sz w:val="28"/>
          <w:szCs w:val="28"/>
        </w:rPr>
        <w:t xml:space="preserve"> Е.Ю.// Наука</w:t>
      </w:r>
      <w:r>
        <w:rPr>
          <w:rFonts w:eastAsia="Times New Roman"/>
          <w:sz w:val="28"/>
          <w:szCs w:val="28"/>
        </w:rPr>
        <w:t xml:space="preserve"> и школа.- 2015.- № 2.- С.81-87</w:t>
      </w:r>
    </w:p>
    <w:p w:rsid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lastRenderedPageBreak/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10" w:history="1">
        <w:r w:rsidRPr="002452C1">
          <w:rPr>
            <w:rStyle w:val="a3"/>
            <w:rFonts w:eastAsia="Times New Roman"/>
            <w:sz w:val="28"/>
            <w:szCs w:val="28"/>
          </w:rPr>
          <w:t>http://nsc.1september.ru/article.php?id=200700608</w:t>
        </w:r>
      </w:hyperlink>
    </w:p>
    <w:p w:rsid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 xml:space="preserve">Введение в </w:t>
      </w:r>
      <w:proofErr w:type="spellStart"/>
      <w:r w:rsidRPr="00B125E7">
        <w:rPr>
          <w:rFonts w:eastAsia="Times New Roman"/>
          <w:sz w:val="28"/>
          <w:szCs w:val="28"/>
        </w:rPr>
        <w:t>нанотехнологии</w:t>
      </w:r>
      <w:proofErr w:type="spellEnd"/>
      <w:r w:rsidRPr="00B125E7">
        <w:rPr>
          <w:rFonts w:eastAsia="Times New Roman"/>
          <w:sz w:val="28"/>
          <w:szCs w:val="28"/>
        </w:rPr>
        <w:t xml:space="preserve">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</w:t>
      </w:r>
      <w:proofErr w:type="spellStart"/>
      <w:r w:rsidRPr="00B125E7">
        <w:rPr>
          <w:rFonts w:eastAsia="Times New Roman"/>
          <w:sz w:val="28"/>
          <w:szCs w:val="28"/>
        </w:rPr>
        <w:t>Наношкола</w:t>
      </w:r>
      <w:proofErr w:type="spellEnd"/>
      <w:r w:rsidRPr="00B125E7">
        <w:rPr>
          <w:rFonts w:eastAsia="Times New Roman"/>
          <w:sz w:val="28"/>
          <w:szCs w:val="28"/>
        </w:rPr>
        <w:t>)</w:t>
      </w:r>
    </w:p>
    <w:p w:rsid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rFonts w:eastAsia="Times New Roman"/>
          <w:sz w:val="28"/>
          <w:szCs w:val="28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B125E7" w:rsidRPr="00B125E7" w:rsidRDefault="00B125E7" w:rsidP="006E72F7">
      <w:pPr>
        <w:pStyle w:val="a7"/>
        <w:numPr>
          <w:ilvl w:val="0"/>
          <w:numId w:val="40"/>
        </w:numPr>
        <w:jc w:val="both"/>
        <w:rPr>
          <w:rFonts w:eastAsia="Times New Roman"/>
          <w:sz w:val="28"/>
          <w:szCs w:val="28"/>
        </w:rPr>
      </w:pPr>
      <w:r w:rsidRPr="00B125E7">
        <w:rPr>
          <w:sz w:val="28"/>
          <w:szCs w:val="28"/>
        </w:rPr>
        <w:t xml:space="preserve">Голуб Г.Б., Перелыгина Е.А., </w:t>
      </w:r>
      <w:proofErr w:type="spellStart"/>
      <w:r w:rsidRPr="00B125E7">
        <w:rPr>
          <w:sz w:val="28"/>
          <w:szCs w:val="28"/>
        </w:rPr>
        <w:t>Чуракова</w:t>
      </w:r>
      <w:proofErr w:type="spellEnd"/>
      <w:r w:rsidRPr="00B125E7">
        <w:rPr>
          <w:sz w:val="28"/>
          <w:szCs w:val="28"/>
        </w:rPr>
        <w:t xml:space="preserve">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</w:t>
      </w:r>
      <w:proofErr w:type="spellStart"/>
      <w:r w:rsidRPr="00B125E7">
        <w:rPr>
          <w:sz w:val="28"/>
          <w:szCs w:val="28"/>
        </w:rPr>
        <w:t>Е.Я.Когана</w:t>
      </w:r>
      <w:proofErr w:type="spellEnd"/>
      <w:r w:rsidRPr="00B125E7">
        <w:rPr>
          <w:sz w:val="28"/>
          <w:szCs w:val="28"/>
        </w:rPr>
        <w:t>. - Самара: Издательство «Учебная литература», Издательский дом «Федоров». 2006. – 224 с.</w:t>
      </w:r>
    </w:p>
    <w:p w:rsidR="00365DF0" w:rsidRPr="00032F1B" w:rsidRDefault="00365DF0" w:rsidP="006E72F7">
      <w:pPr>
        <w:tabs>
          <w:tab w:val="left" w:pos="500"/>
        </w:tabs>
        <w:rPr>
          <w:rFonts w:eastAsia="Times New Roman"/>
          <w:b/>
          <w:sz w:val="28"/>
          <w:szCs w:val="28"/>
        </w:rPr>
      </w:pPr>
      <w:r w:rsidRPr="00032F1B">
        <w:rPr>
          <w:rFonts w:eastAsia="Times New Roman"/>
          <w:b/>
          <w:sz w:val="28"/>
          <w:szCs w:val="28"/>
        </w:rPr>
        <w:t xml:space="preserve">Список  литературы  для  </w:t>
      </w:r>
      <w:proofErr w:type="gramStart"/>
      <w:r w:rsidRPr="00032F1B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032F1B">
        <w:rPr>
          <w:rFonts w:eastAsia="Times New Roman"/>
          <w:b/>
          <w:sz w:val="28"/>
          <w:szCs w:val="28"/>
        </w:rPr>
        <w:t>:</w:t>
      </w:r>
    </w:p>
    <w:p w:rsidR="00365DF0" w:rsidRPr="00032F1B" w:rsidRDefault="00365DF0" w:rsidP="006E72F7">
      <w:pPr>
        <w:numPr>
          <w:ilvl w:val="0"/>
          <w:numId w:val="29"/>
        </w:numPr>
        <w:tabs>
          <w:tab w:val="left" w:pos="284"/>
        </w:tabs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В.А. Войтович «Химия в быту». М. «Знание». 2000.</w:t>
      </w:r>
    </w:p>
    <w:p w:rsidR="00633B44" w:rsidRPr="00032F1B" w:rsidRDefault="0007112D" w:rsidP="006E72F7">
      <w:pPr>
        <w:pStyle w:val="a7"/>
        <w:numPr>
          <w:ilvl w:val="0"/>
          <w:numId w:val="29"/>
        </w:numPr>
        <w:tabs>
          <w:tab w:val="left" w:pos="284"/>
        </w:tabs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«Энциклопедический словарь юного химика» М. «Педагогика», 2002.</w:t>
      </w:r>
    </w:p>
    <w:p w:rsidR="00633B44" w:rsidRPr="00032F1B" w:rsidRDefault="00365DF0" w:rsidP="006E72F7">
      <w:pPr>
        <w:numPr>
          <w:ilvl w:val="0"/>
          <w:numId w:val="29"/>
        </w:numPr>
        <w:tabs>
          <w:tab w:val="left" w:pos="284"/>
          <w:tab w:val="left" w:pos="620"/>
        </w:tabs>
        <w:ind w:left="284" w:hanging="22"/>
        <w:rPr>
          <w:rFonts w:eastAsia="Times New Roman"/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 </w:t>
      </w:r>
      <w:r w:rsidR="0007112D" w:rsidRPr="00032F1B">
        <w:rPr>
          <w:rFonts w:eastAsia="Times New Roman"/>
          <w:sz w:val="28"/>
          <w:szCs w:val="28"/>
        </w:rPr>
        <w:t>«Эрудит», Химия – М. ООО «ТД «Издательство Мир книги»», 20</w:t>
      </w:r>
      <w:r w:rsidR="00217B17">
        <w:rPr>
          <w:rFonts w:eastAsia="Times New Roman"/>
          <w:sz w:val="28"/>
          <w:szCs w:val="28"/>
        </w:rPr>
        <w:t>18.</w:t>
      </w:r>
    </w:p>
    <w:p w:rsidR="00633B44" w:rsidRPr="00032F1B" w:rsidRDefault="0007112D" w:rsidP="006E72F7">
      <w:pPr>
        <w:pStyle w:val="a7"/>
        <w:numPr>
          <w:ilvl w:val="0"/>
          <w:numId w:val="29"/>
        </w:numPr>
        <w:tabs>
          <w:tab w:val="left" w:pos="284"/>
        </w:tabs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 xml:space="preserve">Аликберова Л.Ю. Занимательная химия. Книга для учащихся, учителей и родителей. М.: АСТ-ПРЕСС, </w:t>
      </w:r>
      <w:r w:rsidR="00217B17">
        <w:rPr>
          <w:rFonts w:eastAsia="Times New Roman"/>
          <w:sz w:val="28"/>
          <w:szCs w:val="28"/>
        </w:rPr>
        <w:t>2017</w:t>
      </w:r>
      <w:r w:rsidRPr="00032F1B">
        <w:rPr>
          <w:rFonts w:eastAsia="Times New Roman"/>
          <w:sz w:val="28"/>
          <w:szCs w:val="28"/>
        </w:rPr>
        <w:t>;</w:t>
      </w:r>
    </w:p>
    <w:p w:rsidR="00217B17" w:rsidRPr="00A438E4" w:rsidRDefault="0007112D" w:rsidP="006E72F7">
      <w:pPr>
        <w:pStyle w:val="a7"/>
        <w:numPr>
          <w:ilvl w:val="0"/>
          <w:numId w:val="29"/>
        </w:numPr>
        <w:tabs>
          <w:tab w:val="left" w:pos="284"/>
        </w:tabs>
        <w:ind w:left="284" w:hanging="22"/>
        <w:rPr>
          <w:sz w:val="28"/>
          <w:szCs w:val="28"/>
        </w:rPr>
      </w:pPr>
      <w:r w:rsidRPr="00032F1B">
        <w:rPr>
          <w:rFonts w:eastAsia="Times New Roman"/>
          <w:sz w:val="28"/>
          <w:szCs w:val="28"/>
        </w:rPr>
        <w:t>Мир химии. Занимательные рассказы о химии. Сост. Ю.И.Смир</w:t>
      </w:r>
      <w:r w:rsidR="00365DF0" w:rsidRPr="00032F1B">
        <w:rPr>
          <w:rFonts w:eastAsia="Times New Roman"/>
          <w:sz w:val="28"/>
          <w:szCs w:val="28"/>
        </w:rPr>
        <w:t>нов. СПб.: «МиМ-Экспресс», 1995.</w:t>
      </w:r>
    </w:p>
    <w:p w:rsidR="00217B17" w:rsidRDefault="00217B17" w:rsidP="006E72F7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p w:rsidR="00AA671E" w:rsidRDefault="00AA671E" w:rsidP="006E72F7">
      <w:pPr>
        <w:tabs>
          <w:tab w:val="left" w:pos="540"/>
        </w:tabs>
        <w:jc w:val="right"/>
        <w:rPr>
          <w:rFonts w:eastAsia="Times New Roman"/>
          <w:b/>
          <w:color w:val="000000"/>
          <w:sz w:val="28"/>
          <w:szCs w:val="28"/>
        </w:rPr>
      </w:pPr>
    </w:p>
    <w:p w:rsidR="00AA671E" w:rsidRDefault="00AA671E" w:rsidP="006E72F7">
      <w:pPr>
        <w:tabs>
          <w:tab w:val="left" w:pos="540"/>
        </w:tabs>
        <w:jc w:val="right"/>
        <w:rPr>
          <w:rFonts w:eastAsia="Times New Roman"/>
          <w:b/>
          <w:color w:val="000000"/>
          <w:sz w:val="28"/>
          <w:szCs w:val="28"/>
        </w:rPr>
      </w:pPr>
    </w:p>
    <w:p w:rsidR="00883E74" w:rsidRPr="00217B17" w:rsidRDefault="00883E74" w:rsidP="006E72F7">
      <w:pPr>
        <w:tabs>
          <w:tab w:val="left" w:pos="540"/>
        </w:tabs>
        <w:jc w:val="right"/>
        <w:rPr>
          <w:rFonts w:eastAsia="Times New Roman"/>
          <w:b/>
          <w:color w:val="000000"/>
          <w:sz w:val="28"/>
          <w:szCs w:val="28"/>
        </w:rPr>
      </w:pPr>
      <w:r w:rsidRPr="00217B17">
        <w:rPr>
          <w:rFonts w:eastAsia="Times New Roman"/>
          <w:b/>
          <w:color w:val="000000"/>
          <w:sz w:val="28"/>
          <w:szCs w:val="28"/>
        </w:rPr>
        <w:t>Приложение №1</w:t>
      </w:r>
    </w:p>
    <w:p w:rsidR="00883E74" w:rsidRPr="00883E74" w:rsidRDefault="00883E74" w:rsidP="006E72F7">
      <w:pPr>
        <w:tabs>
          <w:tab w:val="left" w:pos="959"/>
          <w:tab w:val="left" w:pos="1809"/>
          <w:tab w:val="left" w:pos="3510"/>
          <w:tab w:val="left" w:pos="9876"/>
        </w:tabs>
        <w:suppressAutoHyphens/>
        <w:ind w:left="-176"/>
        <w:jc w:val="center"/>
        <w:rPr>
          <w:rFonts w:eastAsia="Times New Roman"/>
        </w:rPr>
      </w:pPr>
      <w:r w:rsidRPr="00883E74">
        <w:rPr>
          <w:rFonts w:eastAsia="Times New Roman"/>
          <w:b/>
          <w:sz w:val="28"/>
          <w:szCs w:val="28"/>
        </w:rPr>
        <w:t>Критериальная таблица оценки проекта</w:t>
      </w:r>
      <w:r w:rsidRPr="00883E74">
        <w:rPr>
          <w:rFonts w:eastAsia="Times New Roman"/>
          <w:b/>
          <w:sz w:val="28"/>
          <w:szCs w:val="28"/>
          <w:vertAlign w:val="superscript"/>
        </w:rPr>
        <w:footnoteReference w:id="1"/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560"/>
        <w:gridCol w:w="1701"/>
        <w:gridCol w:w="1559"/>
        <w:gridCol w:w="1546"/>
        <w:gridCol w:w="1406"/>
        <w:gridCol w:w="1363"/>
        <w:gridCol w:w="1497"/>
        <w:gridCol w:w="1276"/>
      </w:tblGrid>
      <w:tr w:rsidR="00883E74" w:rsidRPr="00883E74" w:rsidTr="00B91F03">
        <w:tc>
          <w:tcPr>
            <w:tcW w:w="3686" w:type="dxa"/>
            <w:gridSpan w:val="3"/>
            <w:vMerge w:val="restart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Критерий</w:t>
            </w:r>
          </w:p>
        </w:tc>
        <w:tc>
          <w:tcPr>
            <w:tcW w:w="6366" w:type="dxa"/>
            <w:gridSpan w:val="4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542" w:type="dxa"/>
            <w:gridSpan w:val="4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Повышенный уровень</w:t>
            </w:r>
          </w:p>
        </w:tc>
      </w:tr>
      <w:tr w:rsidR="00883E74" w:rsidRPr="00883E74" w:rsidTr="00B91F03">
        <w:tc>
          <w:tcPr>
            <w:tcW w:w="3686" w:type="dxa"/>
            <w:gridSpan w:val="3"/>
            <w:vMerge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1 балл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2 балла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3 балла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4 балла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5 баллов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6 баллов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7 баллов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8 баллов</w:t>
            </w:r>
            <w:r w:rsidR="007F5EC0">
              <w:rPr>
                <w:rFonts w:eastAsia="Times New Roman"/>
                <w:vanish/>
                <w:sz w:val="20"/>
                <w:szCs w:val="20"/>
              </w:rPr>
              <w:t xml:space="preserve"> у</w:t>
            </w:r>
            <w:r w:rsidRPr="00883E74">
              <w:rPr>
                <w:rFonts w:eastAsia="Times New Roman"/>
                <w:vanish/>
                <w:sz w:val="20"/>
                <w:szCs w:val="20"/>
              </w:rPr>
              <w:t xml:space="preserve">                          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 w:val="restart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lastRenderedPageBreak/>
              <w:t>Способность к самостоятельному приобретению знаний и решению проблем</w:t>
            </w:r>
          </w:p>
        </w:tc>
        <w:tc>
          <w:tcPr>
            <w:tcW w:w="992" w:type="dxa"/>
            <w:vMerge w:val="restart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Решение проблем</w:t>
            </w: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Постановка проблемы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подтвердил понимание проблемы, сформулированной учителем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объяснил причины, по которым он приступил к решению проблемы, сформулированной учителем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описал ситуацию и указал свои намерения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идеальную (желаемую) ситуация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проанализировал ситуацию и назвал противоречие между идеальной и реальной ситуацией  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некоторые причины существования проблемы, сформулированной с помощью учителя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сформулировал проблему на основе детального анализа ситуации и привел анализ  причин ее существования 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указал некоторые последствия существования проблемы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ind w:left="113" w:right="113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Целеполагание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i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подтвердил понимание цели и задач проекта, сформулированных учителем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 помощью учителя сформулировал задачи,  соответствующие цели проекта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сформулировал задачи, адекватны цели проекта, определенной совместно с учителем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сформулировал цель проекта на основании проблемы, сформулированной совместно с учителем 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 убедиться в достижении цели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достижимость цели и назвал риски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возможные способы решения проблемы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 стратегию достижения цели на основе анализа альтернативы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Планирование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После завершения проекта ученик рассказал, что было сделано в ходе работы над проектом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После завершения проекта ученик описал последовательность и взаимосвязь предпринятых действий 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в хронологической последовательности сформулированные совместно с учителем действия (шаги) 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 время, необходимое для выполнения сформулированных совместно с учителем действий (шагов) 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зафиксировал результаты текущего контроля за соответствием деятельности плану</w:t>
            </w:r>
          </w:p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спланировал текущий контроль с учетом специфики деятельности (шагов)</w:t>
            </w:r>
          </w:p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предложил действия (шаги) в соответствии с задачами и назвал некоторые необходимые ресурсы 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обосновал необходимые для реализации проекта ресурсы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i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После завершения проекта ученик описал полученный продукт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На этапе планирования ученик описал продукт, который предполагает получить 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детально описал характеристики продукта, важные для его использования 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указал, каким образом он планирует использовать продукт 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описал характеристики продукта, с учетом заранее заданных критериев оценки продукта 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обосновано назвал потенциальных потребителей и области использования продукта 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сформулировал рекомендации по использованию полученного продукта другими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спланировал продвижение или указал границы использования продукта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Поиск информации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указывает на отсутствие информации, во время выполнения того действия, для которого эта информация необходима, задавая вопросы 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указывает на отсутствие конкретной информации во время обсуждения с руководителем общего плана деятельности в рамках проекта, задавая вопросы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выделил из обозначенных учителем вопросов для изучения, те, информацией по которым не обладает.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указал, какая информация по тому или иному вопросу, поставленному учителем или самостоятельно, необходима для выполнения проекта 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назвал виды источников, из которых он планирует получить информацию, рекомендованную учителем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организовал поиск информации в соответствии с планом работ по проекту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 планировании работы выделил вопросы, по которым необходимо получить сведения из нескольких источников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и аргументировано принял решение о завершении этапа сбора информации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Обработка  информации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полученную информацию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те фрагменты полученной информации, которые оказались новыми для него или задал вопросы на понимание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несовпадения в сведениях, содержащихся в источниках информации, предложенных учителем.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интерпретировал полученную информацию в контексте содержания проекта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указал на выходящие из общего ряда или противоречащие друг другу сведения.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объяснение, касающееся данных (сведений), выходящих из общего ряда, или обнаруженных противоречий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реализовал предложенный учителем способ разрешения противоречия или проверки достоверности информации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tabs>
                <w:tab w:val="center" w:pos="4677"/>
                <w:tab w:val="right" w:pos="9355"/>
              </w:tabs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 разрешения противоречия или проверки достоверности информации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Формулировка выводов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воспроизвел аргументацию и вывод, содержащиеся в изученном источнике информации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пример, подтверждающий вывод, заимствованный из  источника информации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или предпринял действия по проекту, основываясь на полученной информации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сделал вывод (присоединился к выводу) на основе полученной информации и привел хотя бы один аргумент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 xml:space="preserve">Ученик сделал вывод </w:t>
            </w:r>
            <w:r w:rsidRPr="00883E74">
              <w:rPr>
                <w:rFonts w:eastAsia="Calibri"/>
                <w:iCs/>
                <w:sz w:val="20"/>
                <w:szCs w:val="20"/>
              </w:rPr>
              <w:t>(присоединился к выводу)</w:t>
            </w:r>
            <w:r w:rsidRPr="00883E74">
              <w:rPr>
                <w:rFonts w:eastAsia="Calibri"/>
                <w:sz w:val="20"/>
                <w:szCs w:val="20"/>
              </w:rPr>
              <w:t xml:space="preserve"> на основе полученной информации и привел </w:t>
            </w:r>
            <w:r w:rsidRPr="00883E74">
              <w:rPr>
                <w:rFonts w:eastAsia="Calibri"/>
                <w:iCs/>
                <w:sz w:val="20"/>
                <w:szCs w:val="20"/>
              </w:rPr>
              <w:t xml:space="preserve">несколько </w:t>
            </w:r>
            <w:r w:rsidRPr="00883E74">
              <w:rPr>
                <w:rFonts w:eastAsia="Calibri"/>
                <w:sz w:val="20"/>
                <w:szCs w:val="20"/>
              </w:rPr>
              <w:t xml:space="preserve">аргументов </w:t>
            </w:r>
            <w:r w:rsidRPr="00883E74">
              <w:rPr>
                <w:rFonts w:eastAsia="Calibri"/>
                <w:iCs/>
                <w:sz w:val="20"/>
                <w:szCs w:val="20"/>
              </w:rPr>
              <w:t xml:space="preserve">или данных для его подтверждения 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 xml:space="preserve">Ученик выстроил в собственной логике совокупность аргументов, подтверждающих вывод 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0"/>
                <w:szCs w:val="20"/>
              </w:rPr>
            </w:pPr>
            <w:r w:rsidRPr="00883E74">
              <w:rPr>
                <w:rFonts w:eastAsia="Calibri"/>
                <w:sz w:val="20"/>
                <w:szCs w:val="20"/>
              </w:rPr>
              <w:t>Ученик сделал вывод на основе критического анализа разных точек зрения или сопоставления первичной и вторичной информации,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iCs/>
                <w:sz w:val="20"/>
                <w:szCs w:val="20"/>
              </w:rPr>
            </w:pPr>
            <w:r w:rsidRPr="00883E74">
              <w:rPr>
                <w:rFonts w:eastAsia="Times New Roman"/>
                <w:iCs/>
                <w:sz w:val="20"/>
                <w:szCs w:val="20"/>
              </w:rPr>
              <w:t>Ученик подтвердил вывод собственной аргументацией или самостоятельно полученными данными.</w:t>
            </w:r>
          </w:p>
        </w:tc>
      </w:tr>
      <w:tr w:rsidR="00883E74" w:rsidRPr="00883E74" w:rsidTr="00B91F03">
        <w:trPr>
          <w:cantSplit/>
          <w:trHeight w:val="3945"/>
        </w:trPr>
        <w:tc>
          <w:tcPr>
            <w:tcW w:w="1560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 предметных знаний и способов деятельности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продемонстрировал понимание содержания выполненной работы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В работе и в ответах на вопросы по содержанию работы отсутствуют грубые ошибки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tabs>
                <w:tab w:val="left" w:pos="-108"/>
              </w:tabs>
              <w:suppressAutoHyphens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продемонстрировал свободное владение предметом проектной деятельности 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97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iCs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Ошибки отсутствуют</w:t>
            </w:r>
          </w:p>
        </w:tc>
      </w:tr>
      <w:tr w:rsidR="00883E74" w:rsidRPr="00883E74" w:rsidTr="00B91F03">
        <w:trPr>
          <w:cantSplit/>
          <w:trHeight w:val="3831"/>
        </w:trPr>
        <w:tc>
          <w:tcPr>
            <w:tcW w:w="1560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t>Сформированность регулятивных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высказал свое впечатление от работы над проектом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трудности, с которыми он столкнулся при работе над проектом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сильные стороны работы над проектом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назвал слабые стороны работы над проектом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привел причины успехов и неудач (трудностей) в работе над проектом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предложил способ(ы) преодоления трудностей (избежания неудач), с которыми он столкнулся  при работе над проектом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аргументировал возможность использовать освоенные в ходе проектной работы умения в других видах деятельности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проанализировал результаты работы над проектом с точки зрения жизненных планов на будущее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lastRenderedPageBreak/>
              <w:t>Сформированность коммуникативных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Письменная коммуникация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текста, заданных образцом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 с соблюдением норм оформления текста и вспомогательной графики, заданных образцом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изложил тему, включающую несколько вопросов с соблюдением норм и правил оформления текста 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тему, включающую несколько вопросов с соблюдением норм и правил оформления текста и вспомогательной графики, заданных образцом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изложил тему, имеющую сложную структуру и грамотно использовал вспомогательные средства, 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поставил цель письменной коммуникации и определил жанр текста.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изложил вопрос, самостоятельно предложил структуру текста в соответствии с нормами жанра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представил информацию в форме и на носителе,  адекватных цели коммуникации</w:t>
            </w:r>
          </w:p>
        </w:tc>
      </w:tr>
      <w:tr w:rsidR="00883E74" w:rsidRPr="00883E74" w:rsidTr="00B91F03">
        <w:trPr>
          <w:cantSplit/>
          <w:trHeight w:val="1134"/>
        </w:trPr>
        <w:tc>
          <w:tcPr>
            <w:tcW w:w="1560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883E74">
              <w:rPr>
                <w:rFonts w:eastAsia="Times New Roman"/>
                <w:b/>
                <w:sz w:val="20"/>
                <w:szCs w:val="20"/>
              </w:rPr>
              <w:t>Сформированность коммуникативных действий</w:t>
            </w:r>
          </w:p>
        </w:tc>
        <w:tc>
          <w:tcPr>
            <w:tcW w:w="992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ind w:left="113" w:right="113"/>
              <w:jc w:val="both"/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Устная коммуникация</w:t>
            </w:r>
          </w:p>
        </w:tc>
        <w:tc>
          <w:tcPr>
            <w:tcW w:w="1560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тексту, составленному с помощью учителя </w:t>
            </w:r>
          </w:p>
        </w:tc>
        <w:tc>
          <w:tcPr>
            <w:tcW w:w="1701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 xml:space="preserve">Ученик выстроил свою речь в соответствии с нормами русского языка, обращаясь к плану, составленному с помощью учителя </w:t>
            </w:r>
          </w:p>
        </w:tc>
        <w:tc>
          <w:tcPr>
            <w:tcW w:w="1559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подготовил план выступления и соблюдал нормы публичной речи и регламент</w:t>
            </w:r>
          </w:p>
        </w:tc>
        <w:tc>
          <w:tcPr>
            <w:tcW w:w="154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Учение использовал различные вербальные средства коммуникации</w:t>
            </w:r>
          </w:p>
        </w:tc>
        <w:tc>
          <w:tcPr>
            <w:tcW w:w="140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адекватно использовал невербальные средства или подготовленные наглядные материалы, предложенные учителем</w:t>
            </w:r>
          </w:p>
        </w:tc>
        <w:tc>
          <w:tcPr>
            <w:tcW w:w="1363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использовал невербальные средства или грамотно подготовленные наглядные материалы</w:t>
            </w:r>
          </w:p>
        </w:tc>
        <w:tc>
          <w:tcPr>
            <w:tcW w:w="1497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реализовал логические или риторические приемы, предложенные учителем</w:t>
            </w:r>
          </w:p>
        </w:tc>
        <w:tc>
          <w:tcPr>
            <w:tcW w:w="1276" w:type="dxa"/>
          </w:tcPr>
          <w:p w:rsidR="00883E74" w:rsidRPr="00883E74" w:rsidRDefault="00883E74" w:rsidP="006E72F7">
            <w:pPr>
              <w:rPr>
                <w:rFonts w:eastAsia="Times New Roman"/>
                <w:sz w:val="20"/>
                <w:szCs w:val="20"/>
              </w:rPr>
            </w:pPr>
            <w:r w:rsidRPr="00883E74">
              <w:rPr>
                <w:rFonts w:eastAsia="Times New Roman"/>
                <w:sz w:val="20"/>
                <w:szCs w:val="20"/>
              </w:rPr>
              <w:t>Ученик самостоятельно реализовал логические или риторические приемы</w:t>
            </w:r>
          </w:p>
        </w:tc>
      </w:tr>
    </w:tbl>
    <w:p w:rsidR="00883E74" w:rsidRPr="00883E74" w:rsidRDefault="00883E74" w:rsidP="006E72F7">
      <w:pPr>
        <w:tabs>
          <w:tab w:val="left" w:pos="357"/>
        </w:tabs>
        <w:suppressAutoHyphens/>
        <w:jc w:val="both"/>
        <w:rPr>
          <w:rFonts w:eastAsia="Times New Roman"/>
        </w:rPr>
      </w:pPr>
    </w:p>
    <w:p w:rsidR="00883E74" w:rsidRPr="00883E74" w:rsidRDefault="00883E74" w:rsidP="006E72F7">
      <w:pPr>
        <w:tabs>
          <w:tab w:val="left" w:pos="357"/>
        </w:tabs>
        <w:suppressAutoHyphens/>
        <w:ind w:firstLine="454"/>
        <w:jc w:val="center"/>
        <w:outlineLvl w:val="0"/>
        <w:rPr>
          <w:rFonts w:eastAsia="Times New Roman"/>
          <w:b/>
        </w:rPr>
      </w:pPr>
      <w:r w:rsidRPr="00883E74">
        <w:rPr>
          <w:rFonts w:eastAsia="Times New Roman"/>
          <w:b/>
        </w:rPr>
        <w:t>Содержательное описание каждого критерия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954"/>
        <w:gridCol w:w="8079"/>
      </w:tblGrid>
      <w:tr w:rsidR="00883E74" w:rsidRPr="00883E74" w:rsidTr="00B91F03">
        <w:tc>
          <w:tcPr>
            <w:tcW w:w="1560" w:type="dxa"/>
            <w:vMerge w:val="restart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14033" w:type="dxa"/>
            <w:gridSpan w:val="2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t>Уровни сформированности навыков проектной деятельности</w:t>
            </w:r>
          </w:p>
        </w:tc>
      </w:tr>
      <w:tr w:rsidR="00883E74" w:rsidRPr="00883E74" w:rsidTr="00B91F03">
        <w:tc>
          <w:tcPr>
            <w:tcW w:w="1560" w:type="dxa"/>
            <w:vMerge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Базовый</w:t>
            </w:r>
          </w:p>
        </w:tc>
        <w:tc>
          <w:tcPr>
            <w:tcW w:w="8079" w:type="dxa"/>
            <w:vAlign w:val="center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jc w:val="center"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Повышенный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5954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8079" w:type="dxa"/>
          </w:tcPr>
          <w:p w:rsidR="00883E74" w:rsidRPr="00883E74" w:rsidRDefault="00883E74" w:rsidP="006E72F7">
            <w:pPr>
              <w:tabs>
                <w:tab w:val="left" w:pos="-108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Знание предмета</w:t>
            </w:r>
          </w:p>
        </w:tc>
        <w:tc>
          <w:tcPr>
            <w:tcW w:w="5954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8079" w:type="dxa"/>
          </w:tcPr>
          <w:p w:rsidR="00883E74" w:rsidRPr="00883E74" w:rsidRDefault="00883E74" w:rsidP="006E72F7">
            <w:pPr>
              <w:tabs>
                <w:tab w:val="left" w:pos="-108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83E74" w:rsidRPr="00883E74" w:rsidTr="00B91F03">
        <w:trPr>
          <w:trHeight w:val="2771"/>
        </w:trPr>
        <w:tc>
          <w:tcPr>
            <w:tcW w:w="1560" w:type="dxa"/>
          </w:tcPr>
          <w:p w:rsidR="00883E74" w:rsidRPr="00883E74" w:rsidRDefault="00883E74" w:rsidP="006E72F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Регуля-тивные действия</w:t>
            </w:r>
          </w:p>
        </w:tc>
        <w:tc>
          <w:tcPr>
            <w:tcW w:w="5954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Продемонстрированы навыки определения темы и планирования работы.</w:t>
            </w:r>
          </w:p>
          <w:p w:rsidR="00883E74" w:rsidRPr="00883E74" w:rsidRDefault="00883E74" w:rsidP="006E72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Работа доведена до конца и представлена комиссии;</w:t>
            </w:r>
          </w:p>
          <w:p w:rsidR="00883E74" w:rsidRPr="00883E74" w:rsidRDefault="00883E74" w:rsidP="006E72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8079" w:type="dxa"/>
          </w:tcPr>
          <w:p w:rsidR="00883E74" w:rsidRPr="00883E74" w:rsidRDefault="00883E74" w:rsidP="006E72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883E74" w:rsidRPr="00883E74" w:rsidRDefault="00883E74" w:rsidP="006E72F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3E74">
              <w:rPr>
                <w:rFonts w:eastAsia="Calibri"/>
                <w:sz w:val="24"/>
                <w:szCs w:val="24"/>
                <w:lang w:eastAsia="en-US"/>
              </w:rPr>
              <w:t>Контроль и коррекция осуществлялись самостоятельно</w:t>
            </w:r>
          </w:p>
        </w:tc>
      </w:tr>
      <w:tr w:rsidR="00883E74" w:rsidRPr="00883E74" w:rsidTr="00B91F03">
        <w:tc>
          <w:tcPr>
            <w:tcW w:w="1560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  <w:b/>
              </w:rPr>
            </w:pPr>
            <w:r w:rsidRPr="00883E74">
              <w:rPr>
                <w:rFonts w:eastAsia="Times New Roman"/>
                <w:b/>
              </w:rPr>
              <w:t>Комму-никация</w:t>
            </w:r>
          </w:p>
        </w:tc>
        <w:tc>
          <w:tcPr>
            <w:tcW w:w="5954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8079" w:type="dxa"/>
          </w:tcPr>
          <w:p w:rsidR="00883E74" w:rsidRPr="00883E74" w:rsidRDefault="00883E74" w:rsidP="006E72F7">
            <w:pPr>
              <w:tabs>
                <w:tab w:val="left" w:pos="357"/>
              </w:tabs>
              <w:suppressAutoHyphens/>
              <w:rPr>
                <w:rFonts w:eastAsia="Times New Roman"/>
              </w:rPr>
            </w:pPr>
            <w:r w:rsidRPr="00883E74">
              <w:rPr>
                <w:rFonts w:eastAsia="Times New Roman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883E74" w:rsidRPr="00883E74" w:rsidRDefault="00883E74" w:rsidP="006E72F7">
      <w:pPr>
        <w:widowControl w:val="0"/>
        <w:overflowPunct w:val="0"/>
        <w:autoSpaceDE w:val="0"/>
        <w:autoSpaceDN w:val="0"/>
        <w:adjustRightInd w:val="0"/>
        <w:ind w:right="120"/>
        <w:jc w:val="both"/>
        <w:rPr>
          <w:rFonts w:eastAsia="Times New Roman"/>
          <w:sz w:val="24"/>
          <w:szCs w:val="24"/>
          <w:lang w:eastAsia="en-US"/>
        </w:rPr>
      </w:pPr>
    </w:p>
    <w:p w:rsidR="004355AF" w:rsidRDefault="004355AF" w:rsidP="006E72F7">
      <w:pPr>
        <w:widowControl w:val="0"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en-US"/>
        </w:rPr>
      </w:pPr>
    </w:p>
    <w:sectPr w:rsidR="004355AF" w:rsidSect="00A438E4">
      <w:footerReference w:type="default" r:id="rId11"/>
      <w:footerReference w:type="first" r:id="rId12"/>
      <w:pgSz w:w="16840" w:h="11900" w:orient="landscape"/>
      <w:pgMar w:top="844" w:right="1440" w:bottom="1440" w:left="144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A4" w:rsidRDefault="00BA44A4" w:rsidP="0007112D">
      <w:r>
        <w:separator/>
      </w:r>
    </w:p>
  </w:endnote>
  <w:endnote w:type="continuationSeparator" w:id="0">
    <w:p w:rsidR="00BA44A4" w:rsidRDefault="00BA44A4" w:rsidP="0007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11709"/>
      <w:docPartObj>
        <w:docPartGallery w:val="Page Numbers (Bottom of Page)"/>
        <w:docPartUnique/>
      </w:docPartObj>
    </w:sdtPr>
    <w:sdtEndPr/>
    <w:sdtContent>
      <w:p w:rsidR="006E72F7" w:rsidRDefault="006E72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97E">
          <w:rPr>
            <w:noProof/>
          </w:rPr>
          <w:t>1</w:t>
        </w:r>
        <w:r>
          <w:fldChar w:fldCharType="end"/>
        </w:r>
      </w:p>
    </w:sdtContent>
  </w:sdt>
  <w:p w:rsidR="006E72F7" w:rsidRDefault="006E72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741290"/>
      <w:docPartObj>
        <w:docPartGallery w:val="Page Numbers (Bottom of Page)"/>
        <w:docPartUnique/>
      </w:docPartObj>
    </w:sdtPr>
    <w:sdtEndPr/>
    <w:sdtContent>
      <w:p w:rsidR="006E72F7" w:rsidRDefault="006E72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72F7" w:rsidRDefault="006E72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A4" w:rsidRDefault="00BA44A4" w:rsidP="0007112D">
      <w:r>
        <w:separator/>
      </w:r>
    </w:p>
  </w:footnote>
  <w:footnote w:type="continuationSeparator" w:id="0">
    <w:p w:rsidR="00BA44A4" w:rsidRDefault="00BA44A4" w:rsidP="0007112D">
      <w:r>
        <w:continuationSeparator/>
      </w:r>
    </w:p>
  </w:footnote>
  <w:footnote w:id="1">
    <w:p w:rsidR="006E72F7" w:rsidRPr="00EC1FC1" w:rsidRDefault="006E72F7" w:rsidP="00883E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1FC1">
        <w:rPr>
          <w:rStyle w:val="a6"/>
          <w:sz w:val="20"/>
          <w:szCs w:val="20"/>
        </w:rPr>
        <w:footnoteRef/>
      </w:r>
      <w:r w:rsidRPr="000336A7">
        <w:rPr>
          <w:sz w:val="20"/>
          <w:szCs w:val="20"/>
        </w:rPr>
        <w:t xml:space="preserve"> Данная система оценивания, принятая  в ООП ООО ГБОУ СОШ №1 г. Нефтегорска,  составлена согласно методическим рекомендациям из сборника Фишмана И.С., Голуб Г.Б., Перелыгиной Е.А. «Порядок формирования раздела «Система оценки достижения планируемых результатов освоения основной образовательной программы основного общего образования». – Самара. </w:t>
      </w:r>
      <w:r w:rsidRPr="00C36FB8">
        <w:rPr>
          <w:sz w:val="20"/>
          <w:szCs w:val="20"/>
        </w:rPr>
        <w:t>2012</w:t>
      </w:r>
      <w:r>
        <w:rPr>
          <w:sz w:val="20"/>
          <w:szCs w:val="20"/>
        </w:rPr>
        <w:t>.</w:t>
      </w:r>
    </w:p>
    <w:p w:rsidR="006E72F7" w:rsidRDefault="006E72F7" w:rsidP="00883E7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9AE3796"/>
    <w:lvl w:ilvl="0" w:tplc="D66EE626">
      <w:start w:val="1"/>
      <w:numFmt w:val="bullet"/>
      <w:lvlText w:val="-"/>
      <w:lvlJc w:val="left"/>
    </w:lvl>
    <w:lvl w:ilvl="1" w:tplc="01D8FEB4">
      <w:numFmt w:val="decimal"/>
      <w:lvlText w:val=""/>
      <w:lvlJc w:val="left"/>
    </w:lvl>
    <w:lvl w:ilvl="2" w:tplc="D86A02DE">
      <w:numFmt w:val="decimal"/>
      <w:lvlText w:val=""/>
      <w:lvlJc w:val="left"/>
    </w:lvl>
    <w:lvl w:ilvl="3" w:tplc="676040CC">
      <w:numFmt w:val="decimal"/>
      <w:lvlText w:val=""/>
      <w:lvlJc w:val="left"/>
    </w:lvl>
    <w:lvl w:ilvl="4" w:tplc="1ED89942">
      <w:numFmt w:val="decimal"/>
      <w:lvlText w:val=""/>
      <w:lvlJc w:val="left"/>
    </w:lvl>
    <w:lvl w:ilvl="5" w:tplc="1102E0C0">
      <w:numFmt w:val="decimal"/>
      <w:lvlText w:val=""/>
      <w:lvlJc w:val="left"/>
    </w:lvl>
    <w:lvl w:ilvl="6" w:tplc="A68A9BB6">
      <w:numFmt w:val="decimal"/>
      <w:lvlText w:val=""/>
      <w:lvlJc w:val="left"/>
    </w:lvl>
    <w:lvl w:ilvl="7" w:tplc="3C62E3E6">
      <w:numFmt w:val="decimal"/>
      <w:lvlText w:val=""/>
      <w:lvlJc w:val="left"/>
    </w:lvl>
    <w:lvl w:ilvl="8" w:tplc="89A61A64">
      <w:numFmt w:val="decimal"/>
      <w:lvlText w:val=""/>
      <w:lvlJc w:val="left"/>
    </w:lvl>
  </w:abstractNum>
  <w:abstractNum w:abstractNumId="1">
    <w:nsid w:val="00001238"/>
    <w:multiLevelType w:val="hybridMultilevel"/>
    <w:tmpl w:val="48F2BCD0"/>
    <w:lvl w:ilvl="0" w:tplc="314A5298">
      <w:start w:val="2"/>
      <w:numFmt w:val="decimal"/>
      <w:lvlText w:val="%1."/>
      <w:lvlJc w:val="left"/>
    </w:lvl>
    <w:lvl w:ilvl="1" w:tplc="F8D00E4A">
      <w:numFmt w:val="decimal"/>
      <w:lvlText w:val=""/>
      <w:lvlJc w:val="left"/>
    </w:lvl>
    <w:lvl w:ilvl="2" w:tplc="99C4675C">
      <w:numFmt w:val="decimal"/>
      <w:lvlText w:val=""/>
      <w:lvlJc w:val="left"/>
    </w:lvl>
    <w:lvl w:ilvl="3" w:tplc="A8AC72C6">
      <w:numFmt w:val="decimal"/>
      <w:lvlText w:val=""/>
      <w:lvlJc w:val="left"/>
    </w:lvl>
    <w:lvl w:ilvl="4" w:tplc="8C925A8E">
      <w:numFmt w:val="decimal"/>
      <w:lvlText w:val=""/>
      <w:lvlJc w:val="left"/>
    </w:lvl>
    <w:lvl w:ilvl="5" w:tplc="5CE2CAB2">
      <w:numFmt w:val="decimal"/>
      <w:lvlText w:val=""/>
      <w:lvlJc w:val="left"/>
    </w:lvl>
    <w:lvl w:ilvl="6" w:tplc="BBFC6A56">
      <w:numFmt w:val="decimal"/>
      <w:lvlText w:val=""/>
      <w:lvlJc w:val="left"/>
    </w:lvl>
    <w:lvl w:ilvl="7" w:tplc="FBC20168">
      <w:numFmt w:val="decimal"/>
      <w:lvlText w:val=""/>
      <w:lvlJc w:val="left"/>
    </w:lvl>
    <w:lvl w:ilvl="8" w:tplc="75EAEE2C">
      <w:numFmt w:val="decimal"/>
      <w:lvlText w:val=""/>
      <w:lvlJc w:val="left"/>
    </w:lvl>
  </w:abstractNum>
  <w:abstractNum w:abstractNumId="2">
    <w:nsid w:val="00001547"/>
    <w:multiLevelType w:val="hybridMultilevel"/>
    <w:tmpl w:val="91A61BC8"/>
    <w:lvl w:ilvl="0" w:tplc="07CEC0C0">
      <w:start w:val="1"/>
      <w:numFmt w:val="bullet"/>
      <w:lvlText w:val="В"/>
      <w:lvlJc w:val="left"/>
    </w:lvl>
    <w:lvl w:ilvl="1" w:tplc="24EE0D04">
      <w:start w:val="1"/>
      <w:numFmt w:val="bullet"/>
      <w:lvlText w:val="В"/>
      <w:lvlJc w:val="left"/>
    </w:lvl>
    <w:lvl w:ilvl="2" w:tplc="9FA02B1C">
      <w:numFmt w:val="decimal"/>
      <w:lvlText w:val=""/>
      <w:lvlJc w:val="left"/>
    </w:lvl>
    <w:lvl w:ilvl="3" w:tplc="5CEE6A98">
      <w:numFmt w:val="decimal"/>
      <w:lvlText w:val=""/>
      <w:lvlJc w:val="left"/>
    </w:lvl>
    <w:lvl w:ilvl="4" w:tplc="A5A42FA6">
      <w:numFmt w:val="decimal"/>
      <w:lvlText w:val=""/>
      <w:lvlJc w:val="left"/>
    </w:lvl>
    <w:lvl w:ilvl="5" w:tplc="7DC0CD74">
      <w:numFmt w:val="decimal"/>
      <w:lvlText w:val=""/>
      <w:lvlJc w:val="left"/>
    </w:lvl>
    <w:lvl w:ilvl="6" w:tplc="74265B6C">
      <w:numFmt w:val="decimal"/>
      <w:lvlText w:val=""/>
      <w:lvlJc w:val="left"/>
    </w:lvl>
    <w:lvl w:ilvl="7" w:tplc="DBC4B2AA">
      <w:numFmt w:val="decimal"/>
      <w:lvlText w:val=""/>
      <w:lvlJc w:val="left"/>
    </w:lvl>
    <w:lvl w:ilvl="8" w:tplc="C024DF8E">
      <w:numFmt w:val="decimal"/>
      <w:lvlText w:val=""/>
      <w:lvlJc w:val="left"/>
    </w:lvl>
  </w:abstractNum>
  <w:abstractNum w:abstractNumId="3">
    <w:nsid w:val="00001AD4"/>
    <w:multiLevelType w:val="hybridMultilevel"/>
    <w:tmpl w:val="266EBF94"/>
    <w:lvl w:ilvl="0" w:tplc="0FF0AA0A">
      <w:start w:val="1"/>
      <w:numFmt w:val="decimal"/>
      <w:lvlText w:val="%1."/>
      <w:lvlJc w:val="left"/>
    </w:lvl>
    <w:lvl w:ilvl="1" w:tplc="DA407A70">
      <w:numFmt w:val="decimal"/>
      <w:lvlText w:val=""/>
      <w:lvlJc w:val="left"/>
    </w:lvl>
    <w:lvl w:ilvl="2" w:tplc="97367356">
      <w:numFmt w:val="decimal"/>
      <w:lvlText w:val=""/>
      <w:lvlJc w:val="left"/>
    </w:lvl>
    <w:lvl w:ilvl="3" w:tplc="45089FB6">
      <w:numFmt w:val="decimal"/>
      <w:lvlText w:val=""/>
      <w:lvlJc w:val="left"/>
    </w:lvl>
    <w:lvl w:ilvl="4" w:tplc="A99EB70A">
      <w:numFmt w:val="decimal"/>
      <w:lvlText w:val=""/>
      <w:lvlJc w:val="left"/>
    </w:lvl>
    <w:lvl w:ilvl="5" w:tplc="6DCC9B3E">
      <w:numFmt w:val="decimal"/>
      <w:lvlText w:val=""/>
      <w:lvlJc w:val="left"/>
    </w:lvl>
    <w:lvl w:ilvl="6" w:tplc="03A4EA3A">
      <w:numFmt w:val="decimal"/>
      <w:lvlText w:val=""/>
      <w:lvlJc w:val="left"/>
    </w:lvl>
    <w:lvl w:ilvl="7" w:tplc="46DCBF9E">
      <w:numFmt w:val="decimal"/>
      <w:lvlText w:val=""/>
      <w:lvlJc w:val="left"/>
    </w:lvl>
    <w:lvl w:ilvl="8" w:tplc="947493D2">
      <w:numFmt w:val="decimal"/>
      <w:lvlText w:val=""/>
      <w:lvlJc w:val="left"/>
    </w:lvl>
  </w:abstractNum>
  <w:abstractNum w:abstractNumId="4">
    <w:nsid w:val="00001E1F"/>
    <w:multiLevelType w:val="hybridMultilevel"/>
    <w:tmpl w:val="34A2B04C"/>
    <w:lvl w:ilvl="0" w:tplc="D05834A0">
      <w:start w:val="1"/>
      <w:numFmt w:val="decimal"/>
      <w:lvlText w:val="%1."/>
      <w:lvlJc w:val="left"/>
    </w:lvl>
    <w:lvl w:ilvl="1" w:tplc="69242C34">
      <w:numFmt w:val="decimal"/>
      <w:lvlText w:val=""/>
      <w:lvlJc w:val="left"/>
    </w:lvl>
    <w:lvl w:ilvl="2" w:tplc="33D25EFC">
      <w:numFmt w:val="decimal"/>
      <w:lvlText w:val=""/>
      <w:lvlJc w:val="left"/>
    </w:lvl>
    <w:lvl w:ilvl="3" w:tplc="5A7CE3F4">
      <w:numFmt w:val="decimal"/>
      <w:lvlText w:val=""/>
      <w:lvlJc w:val="left"/>
    </w:lvl>
    <w:lvl w:ilvl="4" w:tplc="C07E3B8A">
      <w:numFmt w:val="decimal"/>
      <w:lvlText w:val=""/>
      <w:lvlJc w:val="left"/>
    </w:lvl>
    <w:lvl w:ilvl="5" w:tplc="8BE8DE50">
      <w:numFmt w:val="decimal"/>
      <w:lvlText w:val=""/>
      <w:lvlJc w:val="left"/>
    </w:lvl>
    <w:lvl w:ilvl="6" w:tplc="2D58FF2C">
      <w:numFmt w:val="decimal"/>
      <w:lvlText w:val=""/>
      <w:lvlJc w:val="left"/>
    </w:lvl>
    <w:lvl w:ilvl="7" w:tplc="E0082EB0">
      <w:numFmt w:val="decimal"/>
      <w:lvlText w:val=""/>
      <w:lvlJc w:val="left"/>
    </w:lvl>
    <w:lvl w:ilvl="8" w:tplc="9FC61076">
      <w:numFmt w:val="decimal"/>
      <w:lvlText w:val=""/>
      <w:lvlJc w:val="left"/>
    </w:lvl>
  </w:abstractNum>
  <w:abstractNum w:abstractNumId="5">
    <w:nsid w:val="000026A6"/>
    <w:multiLevelType w:val="hybridMultilevel"/>
    <w:tmpl w:val="3CFAB63E"/>
    <w:lvl w:ilvl="0" w:tplc="E36AE43A">
      <w:start w:val="1"/>
      <w:numFmt w:val="bullet"/>
      <w:lvlText w:val="ее"/>
      <w:lvlJc w:val="left"/>
    </w:lvl>
    <w:lvl w:ilvl="1" w:tplc="46D6D006">
      <w:numFmt w:val="decimal"/>
      <w:lvlText w:val=""/>
      <w:lvlJc w:val="left"/>
    </w:lvl>
    <w:lvl w:ilvl="2" w:tplc="182249AE">
      <w:numFmt w:val="decimal"/>
      <w:lvlText w:val=""/>
      <w:lvlJc w:val="left"/>
    </w:lvl>
    <w:lvl w:ilvl="3" w:tplc="104EC4E6">
      <w:numFmt w:val="decimal"/>
      <w:lvlText w:val=""/>
      <w:lvlJc w:val="left"/>
    </w:lvl>
    <w:lvl w:ilvl="4" w:tplc="628AC2FC">
      <w:numFmt w:val="decimal"/>
      <w:lvlText w:val=""/>
      <w:lvlJc w:val="left"/>
    </w:lvl>
    <w:lvl w:ilvl="5" w:tplc="BC42B08A">
      <w:numFmt w:val="decimal"/>
      <w:lvlText w:val=""/>
      <w:lvlJc w:val="left"/>
    </w:lvl>
    <w:lvl w:ilvl="6" w:tplc="1A385F14">
      <w:numFmt w:val="decimal"/>
      <w:lvlText w:val=""/>
      <w:lvlJc w:val="left"/>
    </w:lvl>
    <w:lvl w:ilvl="7" w:tplc="D80A914C">
      <w:numFmt w:val="decimal"/>
      <w:lvlText w:val=""/>
      <w:lvlJc w:val="left"/>
    </w:lvl>
    <w:lvl w:ilvl="8" w:tplc="9844D40E">
      <w:numFmt w:val="decimal"/>
      <w:lvlText w:val=""/>
      <w:lvlJc w:val="left"/>
    </w:lvl>
  </w:abstractNum>
  <w:abstractNum w:abstractNumId="6">
    <w:nsid w:val="00002D12"/>
    <w:multiLevelType w:val="hybridMultilevel"/>
    <w:tmpl w:val="2B62A140"/>
    <w:lvl w:ilvl="0" w:tplc="90E29CEA">
      <w:start w:val="1"/>
      <w:numFmt w:val="bullet"/>
      <w:lvlText w:val="-"/>
      <w:lvlJc w:val="left"/>
    </w:lvl>
    <w:lvl w:ilvl="1" w:tplc="4D5AEBAE">
      <w:numFmt w:val="decimal"/>
      <w:lvlText w:val=""/>
      <w:lvlJc w:val="left"/>
    </w:lvl>
    <w:lvl w:ilvl="2" w:tplc="FB127A68">
      <w:numFmt w:val="decimal"/>
      <w:lvlText w:val=""/>
      <w:lvlJc w:val="left"/>
    </w:lvl>
    <w:lvl w:ilvl="3" w:tplc="47F04F4E">
      <w:numFmt w:val="decimal"/>
      <w:lvlText w:val=""/>
      <w:lvlJc w:val="left"/>
    </w:lvl>
    <w:lvl w:ilvl="4" w:tplc="C932081A">
      <w:numFmt w:val="decimal"/>
      <w:lvlText w:val=""/>
      <w:lvlJc w:val="left"/>
    </w:lvl>
    <w:lvl w:ilvl="5" w:tplc="300A7002">
      <w:numFmt w:val="decimal"/>
      <w:lvlText w:val=""/>
      <w:lvlJc w:val="left"/>
    </w:lvl>
    <w:lvl w:ilvl="6" w:tplc="77C4287E">
      <w:numFmt w:val="decimal"/>
      <w:lvlText w:val=""/>
      <w:lvlJc w:val="left"/>
    </w:lvl>
    <w:lvl w:ilvl="7" w:tplc="D54A0DF6">
      <w:numFmt w:val="decimal"/>
      <w:lvlText w:val=""/>
      <w:lvlJc w:val="left"/>
    </w:lvl>
    <w:lvl w:ilvl="8" w:tplc="0BAAF8CA">
      <w:numFmt w:val="decimal"/>
      <w:lvlText w:val=""/>
      <w:lvlJc w:val="left"/>
    </w:lvl>
  </w:abstractNum>
  <w:abstractNum w:abstractNumId="7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8">
    <w:nsid w:val="00003B25"/>
    <w:multiLevelType w:val="hybridMultilevel"/>
    <w:tmpl w:val="8C68FCC4"/>
    <w:lvl w:ilvl="0" w:tplc="84486346">
      <w:start w:val="1"/>
      <w:numFmt w:val="decimal"/>
      <w:lvlText w:val="%1."/>
      <w:lvlJc w:val="left"/>
    </w:lvl>
    <w:lvl w:ilvl="1" w:tplc="FF66AD06">
      <w:numFmt w:val="decimal"/>
      <w:lvlText w:val=""/>
      <w:lvlJc w:val="left"/>
    </w:lvl>
    <w:lvl w:ilvl="2" w:tplc="4BBA6FA8">
      <w:numFmt w:val="decimal"/>
      <w:lvlText w:val=""/>
      <w:lvlJc w:val="left"/>
    </w:lvl>
    <w:lvl w:ilvl="3" w:tplc="E58248B0">
      <w:numFmt w:val="decimal"/>
      <w:lvlText w:val=""/>
      <w:lvlJc w:val="left"/>
    </w:lvl>
    <w:lvl w:ilvl="4" w:tplc="DAC66886">
      <w:numFmt w:val="decimal"/>
      <w:lvlText w:val=""/>
      <w:lvlJc w:val="left"/>
    </w:lvl>
    <w:lvl w:ilvl="5" w:tplc="393E6DEC">
      <w:numFmt w:val="decimal"/>
      <w:lvlText w:val=""/>
      <w:lvlJc w:val="left"/>
    </w:lvl>
    <w:lvl w:ilvl="6" w:tplc="6804DB64">
      <w:numFmt w:val="decimal"/>
      <w:lvlText w:val=""/>
      <w:lvlJc w:val="left"/>
    </w:lvl>
    <w:lvl w:ilvl="7" w:tplc="08305594">
      <w:numFmt w:val="decimal"/>
      <w:lvlText w:val=""/>
      <w:lvlJc w:val="left"/>
    </w:lvl>
    <w:lvl w:ilvl="8" w:tplc="9C249074">
      <w:numFmt w:val="decimal"/>
      <w:lvlText w:val=""/>
      <w:lvlJc w:val="left"/>
    </w:lvl>
  </w:abstractNum>
  <w:abstractNum w:abstractNumId="9">
    <w:nsid w:val="0000428B"/>
    <w:multiLevelType w:val="hybridMultilevel"/>
    <w:tmpl w:val="81B470DE"/>
    <w:lvl w:ilvl="0" w:tplc="70E8FC9A">
      <w:start w:val="1"/>
      <w:numFmt w:val="bullet"/>
      <w:lvlText w:val="-"/>
      <w:lvlJc w:val="left"/>
    </w:lvl>
    <w:lvl w:ilvl="1" w:tplc="288AA656">
      <w:numFmt w:val="decimal"/>
      <w:lvlText w:val=""/>
      <w:lvlJc w:val="left"/>
    </w:lvl>
    <w:lvl w:ilvl="2" w:tplc="B5B46CFE">
      <w:numFmt w:val="decimal"/>
      <w:lvlText w:val=""/>
      <w:lvlJc w:val="left"/>
    </w:lvl>
    <w:lvl w:ilvl="3" w:tplc="B8623F16">
      <w:numFmt w:val="decimal"/>
      <w:lvlText w:val=""/>
      <w:lvlJc w:val="left"/>
    </w:lvl>
    <w:lvl w:ilvl="4" w:tplc="79EE43B2">
      <w:numFmt w:val="decimal"/>
      <w:lvlText w:val=""/>
      <w:lvlJc w:val="left"/>
    </w:lvl>
    <w:lvl w:ilvl="5" w:tplc="88D8346A">
      <w:numFmt w:val="decimal"/>
      <w:lvlText w:val=""/>
      <w:lvlJc w:val="left"/>
    </w:lvl>
    <w:lvl w:ilvl="6" w:tplc="32D8099E">
      <w:numFmt w:val="decimal"/>
      <w:lvlText w:val=""/>
      <w:lvlJc w:val="left"/>
    </w:lvl>
    <w:lvl w:ilvl="7" w:tplc="5D702886">
      <w:numFmt w:val="decimal"/>
      <w:lvlText w:val=""/>
      <w:lvlJc w:val="left"/>
    </w:lvl>
    <w:lvl w:ilvl="8" w:tplc="F6A476DC">
      <w:numFmt w:val="decimal"/>
      <w:lvlText w:val=""/>
      <w:lvlJc w:val="left"/>
    </w:lvl>
  </w:abstractNum>
  <w:abstractNum w:abstractNumId="10">
    <w:nsid w:val="00004509"/>
    <w:multiLevelType w:val="hybridMultilevel"/>
    <w:tmpl w:val="51CA28D4"/>
    <w:lvl w:ilvl="0" w:tplc="D1AA13A6">
      <w:start w:val="1"/>
      <w:numFmt w:val="decimal"/>
      <w:lvlText w:val="%1."/>
      <w:lvlJc w:val="left"/>
    </w:lvl>
    <w:lvl w:ilvl="1" w:tplc="1CC2B986">
      <w:numFmt w:val="decimal"/>
      <w:lvlText w:val=""/>
      <w:lvlJc w:val="left"/>
    </w:lvl>
    <w:lvl w:ilvl="2" w:tplc="CDD87CA8">
      <w:numFmt w:val="decimal"/>
      <w:lvlText w:val=""/>
      <w:lvlJc w:val="left"/>
    </w:lvl>
    <w:lvl w:ilvl="3" w:tplc="C3089068">
      <w:numFmt w:val="decimal"/>
      <w:lvlText w:val=""/>
      <w:lvlJc w:val="left"/>
    </w:lvl>
    <w:lvl w:ilvl="4" w:tplc="79205A42">
      <w:numFmt w:val="decimal"/>
      <w:lvlText w:val=""/>
      <w:lvlJc w:val="left"/>
    </w:lvl>
    <w:lvl w:ilvl="5" w:tplc="2B90B8C6">
      <w:numFmt w:val="decimal"/>
      <w:lvlText w:val=""/>
      <w:lvlJc w:val="left"/>
    </w:lvl>
    <w:lvl w:ilvl="6" w:tplc="0D7CB042">
      <w:numFmt w:val="decimal"/>
      <w:lvlText w:val=""/>
      <w:lvlJc w:val="left"/>
    </w:lvl>
    <w:lvl w:ilvl="7" w:tplc="89B2F632">
      <w:numFmt w:val="decimal"/>
      <w:lvlText w:val=""/>
      <w:lvlJc w:val="left"/>
    </w:lvl>
    <w:lvl w:ilvl="8" w:tplc="8C3E8ACC">
      <w:numFmt w:val="decimal"/>
      <w:lvlText w:val=""/>
      <w:lvlJc w:val="left"/>
    </w:lvl>
  </w:abstractNum>
  <w:abstractNum w:abstractNumId="11">
    <w:nsid w:val="0000491C"/>
    <w:multiLevelType w:val="hybridMultilevel"/>
    <w:tmpl w:val="FA4606A0"/>
    <w:lvl w:ilvl="0" w:tplc="6F408A7C">
      <w:start w:val="1"/>
      <w:numFmt w:val="bullet"/>
      <w:lvlText w:val="в"/>
      <w:lvlJc w:val="left"/>
    </w:lvl>
    <w:lvl w:ilvl="1" w:tplc="4F76BC00">
      <w:numFmt w:val="decimal"/>
      <w:lvlText w:val=""/>
      <w:lvlJc w:val="left"/>
    </w:lvl>
    <w:lvl w:ilvl="2" w:tplc="E228CE18">
      <w:numFmt w:val="decimal"/>
      <w:lvlText w:val=""/>
      <w:lvlJc w:val="left"/>
    </w:lvl>
    <w:lvl w:ilvl="3" w:tplc="2BB2924A">
      <w:numFmt w:val="decimal"/>
      <w:lvlText w:val=""/>
      <w:lvlJc w:val="left"/>
    </w:lvl>
    <w:lvl w:ilvl="4" w:tplc="C2FE1314">
      <w:numFmt w:val="decimal"/>
      <w:lvlText w:val=""/>
      <w:lvlJc w:val="left"/>
    </w:lvl>
    <w:lvl w:ilvl="5" w:tplc="38882694">
      <w:numFmt w:val="decimal"/>
      <w:lvlText w:val=""/>
      <w:lvlJc w:val="left"/>
    </w:lvl>
    <w:lvl w:ilvl="6" w:tplc="5162B1AA">
      <w:numFmt w:val="decimal"/>
      <w:lvlText w:val=""/>
      <w:lvlJc w:val="left"/>
    </w:lvl>
    <w:lvl w:ilvl="7" w:tplc="3B1E3FF2">
      <w:numFmt w:val="decimal"/>
      <w:lvlText w:val=""/>
      <w:lvlJc w:val="left"/>
    </w:lvl>
    <w:lvl w:ilvl="8" w:tplc="724E8048">
      <w:numFmt w:val="decimal"/>
      <w:lvlText w:val=""/>
      <w:lvlJc w:val="left"/>
    </w:lvl>
  </w:abstractNum>
  <w:abstractNum w:abstractNumId="12">
    <w:nsid w:val="00004D06"/>
    <w:multiLevelType w:val="hybridMultilevel"/>
    <w:tmpl w:val="B5E6E478"/>
    <w:lvl w:ilvl="0" w:tplc="7AF8F2A8">
      <w:start w:val="1"/>
      <w:numFmt w:val="bullet"/>
      <w:lvlText w:val=""/>
      <w:lvlJc w:val="left"/>
    </w:lvl>
    <w:lvl w:ilvl="1" w:tplc="ACD265B0">
      <w:numFmt w:val="decimal"/>
      <w:lvlText w:val=""/>
      <w:lvlJc w:val="left"/>
    </w:lvl>
    <w:lvl w:ilvl="2" w:tplc="66CAB710">
      <w:numFmt w:val="decimal"/>
      <w:lvlText w:val=""/>
      <w:lvlJc w:val="left"/>
    </w:lvl>
    <w:lvl w:ilvl="3" w:tplc="51CC61D2">
      <w:numFmt w:val="decimal"/>
      <w:lvlText w:val=""/>
      <w:lvlJc w:val="left"/>
    </w:lvl>
    <w:lvl w:ilvl="4" w:tplc="44329C92">
      <w:numFmt w:val="decimal"/>
      <w:lvlText w:val=""/>
      <w:lvlJc w:val="left"/>
    </w:lvl>
    <w:lvl w:ilvl="5" w:tplc="1D16222C">
      <w:numFmt w:val="decimal"/>
      <w:lvlText w:val=""/>
      <w:lvlJc w:val="left"/>
    </w:lvl>
    <w:lvl w:ilvl="6" w:tplc="54EEB256">
      <w:numFmt w:val="decimal"/>
      <w:lvlText w:val=""/>
      <w:lvlJc w:val="left"/>
    </w:lvl>
    <w:lvl w:ilvl="7" w:tplc="252A35CA">
      <w:numFmt w:val="decimal"/>
      <w:lvlText w:val=""/>
      <w:lvlJc w:val="left"/>
    </w:lvl>
    <w:lvl w:ilvl="8" w:tplc="D23CF568">
      <w:numFmt w:val="decimal"/>
      <w:lvlText w:val=""/>
      <w:lvlJc w:val="left"/>
    </w:lvl>
  </w:abstractNum>
  <w:abstractNum w:abstractNumId="13">
    <w:nsid w:val="00004DB7"/>
    <w:multiLevelType w:val="hybridMultilevel"/>
    <w:tmpl w:val="5CFCB7CA"/>
    <w:lvl w:ilvl="0" w:tplc="758E2FC0">
      <w:start w:val="1"/>
      <w:numFmt w:val="bullet"/>
      <w:lvlText w:val="-"/>
      <w:lvlJc w:val="left"/>
    </w:lvl>
    <w:lvl w:ilvl="1" w:tplc="4DC85D32">
      <w:numFmt w:val="decimal"/>
      <w:lvlText w:val=""/>
      <w:lvlJc w:val="left"/>
    </w:lvl>
    <w:lvl w:ilvl="2" w:tplc="C1CE6C78">
      <w:numFmt w:val="decimal"/>
      <w:lvlText w:val=""/>
      <w:lvlJc w:val="left"/>
    </w:lvl>
    <w:lvl w:ilvl="3" w:tplc="CEAC4786">
      <w:numFmt w:val="decimal"/>
      <w:lvlText w:val=""/>
      <w:lvlJc w:val="left"/>
    </w:lvl>
    <w:lvl w:ilvl="4" w:tplc="686ECB0C">
      <w:numFmt w:val="decimal"/>
      <w:lvlText w:val=""/>
      <w:lvlJc w:val="left"/>
    </w:lvl>
    <w:lvl w:ilvl="5" w:tplc="16BC9C02">
      <w:numFmt w:val="decimal"/>
      <w:lvlText w:val=""/>
      <w:lvlJc w:val="left"/>
    </w:lvl>
    <w:lvl w:ilvl="6" w:tplc="9AD6A08C">
      <w:numFmt w:val="decimal"/>
      <w:lvlText w:val=""/>
      <w:lvlJc w:val="left"/>
    </w:lvl>
    <w:lvl w:ilvl="7" w:tplc="C7441302">
      <w:numFmt w:val="decimal"/>
      <w:lvlText w:val=""/>
      <w:lvlJc w:val="left"/>
    </w:lvl>
    <w:lvl w:ilvl="8" w:tplc="94561C78">
      <w:numFmt w:val="decimal"/>
      <w:lvlText w:val=""/>
      <w:lvlJc w:val="left"/>
    </w:lvl>
  </w:abstractNum>
  <w:abstractNum w:abstractNumId="14">
    <w:nsid w:val="00004DC8"/>
    <w:multiLevelType w:val="hybridMultilevel"/>
    <w:tmpl w:val="E7F09490"/>
    <w:lvl w:ilvl="0" w:tplc="BDB8DCB0">
      <w:start w:val="1"/>
      <w:numFmt w:val="bullet"/>
      <w:lvlText w:val="-"/>
      <w:lvlJc w:val="left"/>
    </w:lvl>
    <w:lvl w:ilvl="1" w:tplc="D35A9DA8">
      <w:numFmt w:val="decimal"/>
      <w:lvlText w:val=""/>
      <w:lvlJc w:val="left"/>
    </w:lvl>
    <w:lvl w:ilvl="2" w:tplc="D9A05DCA">
      <w:numFmt w:val="decimal"/>
      <w:lvlText w:val=""/>
      <w:lvlJc w:val="left"/>
    </w:lvl>
    <w:lvl w:ilvl="3" w:tplc="64CC5600">
      <w:numFmt w:val="decimal"/>
      <w:lvlText w:val=""/>
      <w:lvlJc w:val="left"/>
    </w:lvl>
    <w:lvl w:ilvl="4" w:tplc="B504D102">
      <w:numFmt w:val="decimal"/>
      <w:lvlText w:val=""/>
      <w:lvlJc w:val="left"/>
    </w:lvl>
    <w:lvl w:ilvl="5" w:tplc="B2668B44">
      <w:numFmt w:val="decimal"/>
      <w:lvlText w:val=""/>
      <w:lvlJc w:val="left"/>
    </w:lvl>
    <w:lvl w:ilvl="6" w:tplc="2EAA7CD8">
      <w:numFmt w:val="decimal"/>
      <w:lvlText w:val=""/>
      <w:lvlJc w:val="left"/>
    </w:lvl>
    <w:lvl w:ilvl="7" w:tplc="EA7ADC40">
      <w:numFmt w:val="decimal"/>
      <w:lvlText w:val=""/>
      <w:lvlJc w:val="left"/>
    </w:lvl>
    <w:lvl w:ilvl="8" w:tplc="FCF61B96">
      <w:numFmt w:val="decimal"/>
      <w:lvlText w:val=""/>
      <w:lvlJc w:val="left"/>
    </w:lvl>
  </w:abstractNum>
  <w:abstractNum w:abstractNumId="15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16">
    <w:nsid w:val="00005D03"/>
    <w:multiLevelType w:val="hybridMultilevel"/>
    <w:tmpl w:val="13A020B8"/>
    <w:lvl w:ilvl="0" w:tplc="99D4FDBA">
      <w:start w:val="1"/>
      <w:numFmt w:val="decimal"/>
      <w:lvlText w:val="%1."/>
      <w:lvlJc w:val="left"/>
    </w:lvl>
    <w:lvl w:ilvl="1" w:tplc="5C383030">
      <w:numFmt w:val="decimal"/>
      <w:lvlText w:val=""/>
      <w:lvlJc w:val="left"/>
    </w:lvl>
    <w:lvl w:ilvl="2" w:tplc="22CAF63E">
      <w:numFmt w:val="decimal"/>
      <w:lvlText w:val=""/>
      <w:lvlJc w:val="left"/>
    </w:lvl>
    <w:lvl w:ilvl="3" w:tplc="3BC2EAEC">
      <w:numFmt w:val="decimal"/>
      <w:lvlText w:val=""/>
      <w:lvlJc w:val="left"/>
    </w:lvl>
    <w:lvl w:ilvl="4" w:tplc="1B8635BA">
      <w:numFmt w:val="decimal"/>
      <w:lvlText w:val=""/>
      <w:lvlJc w:val="left"/>
    </w:lvl>
    <w:lvl w:ilvl="5" w:tplc="73AAA2FE">
      <w:numFmt w:val="decimal"/>
      <w:lvlText w:val=""/>
      <w:lvlJc w:val="left"/>
    </w:lvl>
    <w:lvl w:ilvl="6" w:tplc="994EC7C2">
      <w:numFmt w:val="decimal"/>
      <w:lvlText w:val=""/>
      <w:lvlJc w:val="left"/>
    </w:lvl>
    <w:lvl w:ilvl="7" w:tplc="E72644CC">
      <w:numFmt w:val="decimal"/>
      <w:lvlText w:val=""/>
      <w:lvlJc w:val="left"/>
    </w:lvl>
    <w:lvl w:ilvl="8" w:tplc="B23424E0">
      <w:numFmt w:val="decimal"/>
      <w:lvlText w:val=""/>
      <w:lvlJc w:val="left"/>
    </w:lvl>
  </w:abstractNum>
  <w:abstractNum w:abstractNumId="17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18">
    <w:nsid w:val="00006443"/>
    <w:multiLevelType w:val="hybridMultilevel"/>
    <w:tmpl w:val="D0B8C462"/>
    <w:lvl w:ilvl="0" w:tplc="89C00080">
      <w:start w:val="1"/>
      <w:numFmt w:val="bullet"/>
      <w:lvlText w:val="-"/>
      <w:lvlJc w:val="left"/>
    </w:lvl>
    <w:lvl w:ilvl="1" w:tplc="9AC6274C">
      <w:numFmt w:val="decimal"/>
      <w:lvlText w:val=""/>
      <w:lvlJc w:val="left"/>
    </w:lvl>
    <w:lvl w:ilvl="2" w:tplc="D324CD22">
      <w:numFmt w:val="decimal"/>
      <w:lvlText w:val=""/>
      <w:lvlJc w:val="left"/>
    </w:lvl>
    <w:lvl w:ilvl="3" w:tplc="06A41F16">
      <w:numFmt w:val="decimal"/>
      <w:lvlText w:val=""/>
      <w:lvlJc w:val="left"/>
    </w:lvl>
    <w:lvl w:ilvl="4" w:tplc="085058F2">
      <w:numFmt w:val="decimal"/>
      <w:lvlText w:val=""/>
      <w:lvlJc w:val="left"/>
    </w:lvl>
    <w:lvl w:ilvl="5" w:tplc="9FFADBEC">
      <w:numFmt w:val="decimal"/>
      <w:lvlText w:val=""/>
      <w:lvlJc w:val="left"/>
    </w:lvl>
    <w:lvl w:ilvl="6" w:tplc="AB381090">
      <w:numFmt w:val="decimal"/>
      <w:lvlText w:val=""/>
      <w:lvlJc w:val="left"/>
    </w:lvl>
    <w:lvl w:ilvl="7" w:tplc="B3901C14">
      <w:numFmt w:val="decimal"/>
      <w:lvlText w:val=""/>
      <w:lvlJc w:val="left"/>
    </w:lvl>
    <w:lvl w:ilvl="8" w:tplc="B428183A">
      <w:numFmt w:val="decimal"/>
      <w:lvlText w:val=""/>
      <w:lvlJc w:val="left"/>
    </w:lvl>
  </w:abstractNum>
  <w:abstractNum w:abstractNumId="19">
    <w:nsid w:val="000066BB"/>
    <w:multiLevelType w:val="hybridMultilevel"/>
    <w:tmpl w:val="B1FA589C"/>
    <w:lvl w:ilvl="0" w:tplc="BFA488C2">
      <w:start w:val="1"/>
      <w:numFmt w:val="bullet"/>
      <w:lvlText w:val="-"/>
      <w:lvlJc w:val="left"/>
    </w:lvl>
    <w:lvl w:ilvl="1" w:tplc="EF285DE2">
      <w:numFmt w:val="decimal"/>
      <w:lvlText w:val=""/>
      <w:lvlJc w:val="left"/>
    </w:lvl>
    <w:lvl w:ilvl="2" w:tplc="09520896">
      <w:numFmt w:val="decimal"/>
      <w:lvlText w:val=""/>
      <w:lvlJc w:val="left"/>
    </w:lvl>
    <w:lvl w:ilvl="3" w:tplc="A3AC7F78">
      <w:numFmt w:val="decimal"/>
      <w:lvlText w:val=""/>
      <w:lvlJc w:val="left"/>
    </w:lvl>
    <w:lvl w:ilvl="4" w:tplc="9D241872">
      <w:numFmt w:val="decimal"/>
      <w:lvlText w:val=""/>
      <w:lvlJc w:val="left"/>
    </w:lvl>
    <w:lvl w:ilvl="5" w:tplc="575867D8">
      <w:numFmt w:val="decimal"/>
      <w:lvlText w:val=""/>
      <w:lvlJc w:val="left"/>
    </w:lvl>
    <w:lvl w:ilvl="6" w:tplc="68C02F82">
      <w:numFmt w:val="decimal"/>
      <w:lvlText w:val=""/>
      <w:lvlJc w:val="left"/>
    </w:lvl>
    <w:lvl w:ilvl="7" w:tplc="06C62554">
      <w:numFmt w:val="decimal"/>
      <w:lvlText w:val=""/>
      <w:lvlJc w:val="left"/>
    </w:lvl>
    <w:lvl w:ilvl="8" w:tplc="8DAC789C">
      <w:numFmt w:val="decimal"/>
      <w:lvlText w:val=""/>
      <w:lvlJc w:val="left"/>
    </w:lvl>
  </w:abstractNum>
  <w:abstractNum w:abstractNumId="20">
    <w:nsid w:val="00006BFC"/>
    <w:multiLevelType w:val="hybridMultilevel"/>
    <w:tmpl w:val="9AECDD9C"/>
    <w:lvl w:ilvl="0" w:tplc="228222AA">
      <w:start w:val="11"/>
      <w:numFmt w:val="decimal"/>
      <w:lvlText w:val="%1."/>
      <w:lvlJc w:val="left"/>
    </w:lvl>
    <w:lvl w:ilvl="1" w:tplc="5768A5D0">
      <w:numFmt w:val="decimal"/>
      <w:lvlText w:val=""/>
      <w:lvlJc w:val="left"/>
    </w:lvl>
    <w:lvl w:ilvl="2" w:tplc="A67C6C60">
      <w:numFmt w:val="decimal"/>
      <w:lvlText w:val=""/>
      <w:lvlJc w:val="left"/>
    </w:lvl>
    <w:lvl w:ilvl="3" w:tplc="4148F558">
      <w:numFmt w:val="decimal"/>
      <w:lvlText w:val=""/>
      <w:lvlJc w:val="left"/>
    </w:lvl>
    <w:lvl w:ilvl="4" w:tplc="EFDC828E">
      <w:numFmt w:val="decimal"/>
      <w:lvlText w:val=""/>
      <w:lvlJc w:val="left"/>
    </w:lvl>
    <w:lvl w:ilvl="5" w:tplc="E766B9BE">
      <w:numFmt w:val="decimal"/>
      <w:lvlText w:val=""/>
      <w:lvlJc w:val="left"/>
    </w:lvl>
    <w:lvl w:ilvl="6" w:tplc="3DD0B186">
      <w:numFmt w:val="decimal"/>
      <w:lvlText w:val=""/>
      <w:lvlJc w:val="left"/>
    </w:lvl>
    <w:lvl w:ilvl="7" w:tplc="D61A384E">
      <w:numFmt w:val="decimal"/>
      <w:lvlText w:val=""/>
      <w:lvlJc w:val="left"/>
    </w:lvl>
    <w:lvl w:ilvl="8" w:tplc="623AD472">
      <w:numFmt w:val="decimal"/>
      <w:lvlText w:val=""/>
      <w:lvlJc w:val="left"/>
    </w:lvl>
  </w:abstractNum>
  <w:abstractNum w:abstractNumId="21">
    <w:nsid w:val="00006E5D"/>
    <w:multiLevelType w:val="hybridMultilevel"/>
    <w:tmpl w:val="00063A08"/>
    <w:lvl w:ilvl="0" w:tplc="CC0EE3F8">
      <w:start w:val="1"/>
      <w:numFmt w:val="decimal"/>
      <w:lvlText w:val="%1."/>
      <w:lvlJc w:val="left"/>
    </w:lvl>
    <w:lvl w:ilvl="1" w:tplc="21F2A586">
      <w:numFmt w:val="decimal"/>
      <w:lvlText w:val=""/>
      <w:lvlJc w:val="left"/>
    </w:lvl>
    <w:lvl w:ilvl="2" w:tplc="B7EECC52">
      <w:numFmt w:val="decimal"/>
      <w:lvlText w:val=""/>
      <w:lvlJc w:val="left"/>
    </w:lvl>
    <w:lvl w:ilvl="3" w:tplc="080AA870">
      <w:numFmt w:val="decimal"/>
      <w:lvlText w:val=""/>
      <w:lvlJc w:val="left"/>
    </w:lvl>
    <w:lvl w:ilvl="4" w:tplc="6A0CBF40">
      <w:numFmt w:val="decimal"/>
      <w:lvlText w:val=""/>
      <w:lvlJc w:val="left"/>
    </w:lvl>
    <w:lvl w:ilvl="5" w:tplc="882C97B4">
      <w:numFmt w:val="decimal"/>
      <w:lvlText w:val=""/>
      <w:lvlJc w:val="left"/>
    </w:lvl>
    <w:lvl w:ilvl="6" w:tplc="4DE26FCE">
      <w:numFmt w:val="decimal"/>
      <w:lvlText w:val=""/>
      <w:lvlJc w:val="left"/>
    </w:lvl>
    <w:lvl w:ilvl="7" w:tplc="BB1A66FE">
      <w:numFmt w:val="decimal"/>
      <w:lvlText w:val=""/>
      <w:lvlJc w:val="left"/>
    </w:lvl>
    <w:lvl w:ilvl="8" w:tplc="AF84D306">
      <w:numFmt w:val="decimal"/>
      <w:lvlText w:val=""/>
      <w:lvlJc w:val="left"/>
    </w:lvl>
  </w:abstractNum>
  <w:abstractNum w:abstractNumId="22">
    <w:nsid w:val="0000701F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3">
    <w:nsid w:val="0000767D"/>
    <w:multiLevelType w:val="hybridMultilevel"/>
    <w:tmpl w:val="05B6722A"/>
    <w:lvl w:ilvl="0" w:tplc="54327D20">
      <w:start w:val="1"/>
      <w:numFmt w:val="decimal"/>
      <w:lvlText w:val="%1."/>
      <w:lvlJc w:val="left"/>
    </w:lvl>
    <w:lvl w:ilvl="1" w:tplc="B92A108C">
      <w:numFmt w:val="decimal"/>
      <w:lvlText w:val=""/>
      <w:lvlJc w:val="left"/>
    </w:lvl>
    <w:lvl w:ilvl="2" w:tplc="24B6D6B0">
      <w:numFmt w:val="decimal"/>
      <w:lvlText w:val=""/>
      <w:lvlJc w:val="left"/>
    </w:lvl>
    <w:lvl w:ilvl="3" w:tplc="C6F41878">
      <w:numFmt w:val="decimal"/>
      <w:lvlText w:val=""/>
      <w:lvlJc w:val="left"/>
    </w:lvl>
    <w:lvl w:ilvl="4" w:tplc="3C7E2A74">
      <w:numFmt w:val="decimal"/>
      <w:lvlText w:val=""/>
      <w:lvlJc w:val="left"/>
    </w:lvl>
    <w:lvl w:ilvl="5" w:tplc="2AEE41B6">
      <w:numFmt w:val="decimal"/>
      <w:lvlText w:val=""/>
      <w:lvlJc w:val="left"/>
    </w:lvl>
    <w:lvl w:ilvl="6" w:tplc="4F7E0BFA">
      <w:numFmt w:val="decimal"/>
      <w:lvlText w:val=""/>
      <w:lvlJc w:val="left"/>
    </w:lvl>
    <w:lvl w:ilvl="7" w:tplc="C1B2584C">
      <w:numFmt w:val="decimal"/>
      <w:lvlText w:val=""/>
      <w:lvlJc w:val="left"/>
    </w:lvl>
    <w:lvl w:ilvl="8" w:tplc="C35E7142">
      <w:numFmt w:val="decimal"/>
      <w:lvlText w:val=""/>
      <w:lvlJc w:val="left"/>
    </w:lvl>
  </w:abstractNum>
  <w:abstractNum w:abstractNumId="24">
    <w:nsid w:val="00007A5A"/>
    <w:multiLevelType w:val="hybridMultilevel"/>
    <w:tmpl w:val="1658A9EE"/>
    <w:lvl w:ilvl="0" w:tplc="78B2D9B0">
      <w:start w:val="1"/>
      <w:numFmt w:val="decimal"/>
      <w:lvlText w:val="%1."/>
      <w:lvlJc w:val="left"/>
    </w:lvl>
    <w:lvl w:ilvl="1" w:tplc="E4DEBA76">
      <w:numFmt w:val="decimal"/>
      <w:lvlText w:val=""/>
      <w:lvlJc w:val="left"/>
    </w:lvl>
    <w:lvl w:ilvl="2" w:tplc="EB804592">
      <w:numFmt w:val="decimal"/>
      <w:lvlText w:val=""/>
      <w:lvlJc w:val="left"/>
    </w:lvl>
    <w:lvl w:ilvl="3" w:tplc="877E6AA0">
      <w:numFmt w:val="decimal"/>
      <w:lvlText w:val=""/>
      <w:lvlJc w:val="left"/>
    </w:lvl>
    <w:lvl w:ilvl="4" w:tplc="1046B01E">
      <w:numFmt w:val="decimal"/>
      <w:lvlText w:val=""/>
      <w:lvlJc w:val="left"/>
    </w:lvl>
    <w:lvl w:ilvl="5" w:tplc="E488CF7E">
      <w:numFmt w:val="decimal"/>
      <w:lvlText w:val=""/>
      <w:lvlJc w:val="left"/>
    </w:lvl>
    <w:lvl w:ilvl="6" w:tplc="9CEE07A6">
      <w:numFmt w:val="decimal"/>
      <w:lvlText w:val=""/>
      <w:lvlJc w:val="left"/>
    </w:lvl>
    <w:lvl w:ilvl="7" w:tplc="D844277E">
      <w:numFmt w:val="decimal"/>
      <w:lvlText w:val=""/>
      <w:lvlJc w:val="left"/>
    </w:lvl>
    <w:lvl w:ilvl="8" w:tplc="7F5EB966">
      <w:numFmt w:val="decimal"/>
      <w:lvlText w:val=""/>
      <w:lvlJc w:val="left"/>
    </w:lvl>
  </w:abstractNum>
  <w:abstractNum w:abstractNumId="25">
    <w:nsid w:val="03C371A0"/>
    <w:multiLevelType w:val="hybridMultilevel"/>
    <w:tmpl w:val="B310FEBC"/>
    <w:lvl w:ilvl="0" w:tplc="127A2D24">
      <w:start w:val="1"/>
      <w:numFmt w:val="decimal"/>
      <w:lvlText w:val="%1."/>
      <w:lvlJc w:val="left"/>
    </w:lvl>
    <w:lvl w:ilvl="1" w:tplc="05446208">
      <w:numFmt w:val="decimal"/>
      <w:lvlText w:val=""/>
      <w:lvlJc w:val="left"/>
    </w:lvl>
    <w:lvl w:ilvl="2" w:tplc="527E33F8">
      <w:numFmt w:val="decimal"/>
      <w:lvlText w:val=""/>
      <w:lvlJc w:val="left"/>
    </w:lvl>
    <w:lvl w:ilvl="3" w:tplc="0A12BFEA">
      <w:numFmt w:val="decimal"/>
      <w:lvlText w:val=""/>
      <w:lvlJc w:val="left"/>
    </w:lvl>
    <w:lvl w:ilvl="4" w:tplc="0F7AFC94">
      <w:numFmt w:val="decimal"/>
      <w:lvlText w:val=""/>
      <w:lvlJc w:val="left"/>
    </w:lvl>
    <w:lvl w:ilvl="5" w:tplc="42263B52">
      <w:numFmt w:val="decimal"/>
      <w:lvlText w:val=""/>
      <w:lvlJc w:val="left"/>
    </w:lvl>
    <w:lvl w:ilvl="6" w:tplc="22380328">
      <w:numFmt w:val="decimal"/>
      <w:lvlText w:val=""/>
      <w:lvlJc w:val="left"/>
    </w:lvl>
    <w:lvl w:ilvl="7" w:tplc="8E3275B4">
      <w:numFmt w:val="decimal"/>
      <w:lvlText w:val=""/>
      <w:lvlJc w:val="left"/>
    </w:lvl>
    <w:lvl w:ilvl="8" w:tplc="12BCF8F2">
      <w:numFmt w:val="decimal"/>
      <w:lvlText w:val=""/>
      <w:lvlJc w:val="left"/>
    </w:lvl>
  </w:abstractNum>
  <w:abstractNum w:abstractNumId="26">
    <w:nsid w:val="05FA6799"/>
    <w:multiLevelType w:val="hybridMultilevel"/>
    <w:tmpl w:val="362230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B85323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32">
    <w:nsid w:val="43B70CCC"/>
    <w:multiLevelType w:val="hybridMultilevel"/>
    <w:tmpl w:val="8246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5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6">
    <w:nsid w:val="5A453FAE"/>
    <w:multiLevelType w:val="hybridMultilevel"/>
    <w:tmpl w:val="7D582AE2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95C62"/>
    <w:multiLevelType w:val="hybridMultilevel"/>
    <w:tmpl w:val="EC32FEEE"/>
    <w:lvl w:ilvl="0" w:tplc="712E748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5E32633E"/>
    <w:multiLevelType w:val="hybridMultilevel"/>
    <w:tmpl w:val="2BA0DD40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31"/>
  </w:num>
  <w:num w:numId="27">
    <w:abstractNumId w:val="36"/>
  </w:num>
  <w:num w:numId="28">
    <w:abstractNumId w:val="38"/>
  </w:num>
  <w:num w:numId="29">
    <w:abstractNumId w:val="30"/>
  </w:num>
  <w:num w:numId="30">
    <w:abstractNumId w:val="28"/>
  </w:num>
  <w:num w:numId="31">
    <w:abstractNumId w:val="34"/>
  </w:num>
  <w:num w:numId="32">
    <w:abstractNumId w:val="35"/>
  </w:num>
  <w:num w:numId="33">
    <w:abstractNumId w:val="39"/>
  </w:num>
  <w:num w:numId="34">
    <w:abstractNumId w:val="26"/>
  </w:num>
  <w:num w:numId="35">
    <w:abstractNumId w:val="27"/>
  </w:num>
  <w:num w:numId="36">
    <w:abstractNumId w:val="25"/>
  </w:num>
  <w:num w:numId="37">
    <w:abstractNumId w:val="32"/>
  </w:num>
  <w:num w:numId="38">
    <w:abstractNumId w:val="40"/>
  </w:num>
  <w:num w:numId="39">
    <w:abstractNumId w:val="33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44"/>
    <w:rsid w:val="00032F1B"/>
    <w:rsid w:val="000706BA"/>
    <w:rsid w:val="0007112D"/>
    <w:rsid w:val="000A6458"/>
    <w:rsid w:val="000D74DB"/>
    <w:rsid w:val="000F165E"/>
    <w:rsid w:val="000F5D09"/>
    <w:rsid w:val="00122BBC"/>
    <w:rsid w:val="00130847"/>
    <w:rsid w:val="001310A2"/>
    <w:rsid w:val="0018218E"/>
    <w:rsid w:val="00195800"/>
    <w:rsid w:val="00202472"/>
    <w:rsid w:val="0021681A"/>
    <w:rsid w:val="00217B17"/>
    <w:rsid w:val="00226B29"/>
    <w:rsid w:val="00262A4C"/>
    <w:rsid w:val="00285A4F"/>
    <w:rsid w:val="00324C98"/>
    <w:rsid w:val="00334AD0"/>
    <w:rsid w:val="00365102"/>
    <w:rsid w:val="00365DF0"/>
    <w:rsid w:val="0041616E"/>
    <w:rsid w:val="00424AE4"/>
    <w:rsid w:val="004355AF"/>
    <w:rsid w:val="00483670"/>
    <w:rsid w:val="00543F46"/>
    <w:rsid w:val="005E2034"/>
    <w:rsid w:val="0060243F"/>
    <w:rsid w:val="006056FC"/>
    <w:rsid w:val="00633B44"/>
    <w:rsid w:val="0065307D"/>
    <w:rsid w:val="00686E17"/>
    <w:rsid w:val="006A197E"/>
    <w:rsid w:val="006B6992"/>
    <w:rsid w:val="006E72F7"/>
    <w:rsid w:val="0070465A"/>
    <w:rsid w:val="00773AC4"/>
    <w:rsid w:val="00797FA5"/>
    <w:rsid w:val="007C1578"/>
    <w:rsid w:val="007F5EC0"/>
    <w:rsid w:val="00802C93"/>
    <w:rsid w:val="00830A87"/>
    <w:rsid w:val="00883E74"/>
    <w:rsid w:val="0094229A"/>
    <w:rsid w:val="00980DD3"/>
    <w:rsid w:val="00987D46"/>
    <w:rsid w:val="00A438E4"/>
    <w:rsid w:val="00A46C34"/>
    <w:rsid w:val="00A50D2C"/>
    <w:rsid w:val="00AA671E"/>
    <w:rsid w:val="00AD2D86"/>
    <w:rsid w:val="00AF49D7"/>
    <w:rsid w:val="00B125E7"/>
    <w:rsid w:val="00B202ED"/>
    <w:rsid w:val="00B43365"/>
    <w:rsid w:val="00B91F03"/>
    <w:rsid w:val="00BA44A4"/>
    <w:rsid w:val="00C00B5D"/>
    <w:rsid w:val="00C12816"/>
    <w:rsid w:val="00C26EB6"/>
    <w:rsid w:val="00C35217"/>
    <w:rsid w:val="00C3591A"/>
    <w:rsid w:val="00C4438D"/>
    <w:rsid w:val="00C53C49"/>
    <w:rsid w:val="00C77870"/>
    <w:rsid w:val="00C8135F"/>
    <w:rsid w:val="00C92507"/>
    <w:rsid w:val="00D01BDB"/>
    <w:rsid w:val="00D20B9E"/>
    <w:rsid w:val="00D3290D"/>
    <w:rsid w:val="00D4647C"/>
    <w:rsid w:val="00D712BD"/>
    <w:rsid w:val="00D74502"/>
    <w:rsid w:val="00D87DC2"/>
    <w:rsid w:val="00E27FFE"/>
    <w:rsid w:val="00E46503"/>
    <w:rsid w:val="00E538CE"/>
    <w:rsid w:val="00EA7A53"/>
    <w:rsid w:val="00EF2B45"/>
    <w:rsid w:val="00F54381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0"/>
  </w:style>
  <w:style w:type="paragraph" w:styleId="1">
    <w:name w:val="heading 1"/>
    <w:basedOn w:val="a"/>
    <w:next w:val="a"/>
    <w:link w:val="10"/>
    <w:uiPriority w:val="9"/>
    <w:qFormat/>
    <w:rsid w:val="00980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0"/>
  </w:style>
  <w:style w:type="paragraph" w:styleId="1">
    <w:name w:val="heading 1"/>
    <w:basedOn w:val="a"/>
    <w:next w:val="a"/>
    <w:link w:val="10"/>
    <w:uiPriority w:val="9"/>
    <w:qFormat/>
    <w:rsid w:val="00980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711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7112D"/>
    <w:rPr>
      <w:sz w:val="20"/>
      <w:szCs w:val="20"/>
    </w:rPr>
  </w:style>
  <w:style w:type="character" w:styleId="a6">
    <w:name w:val="footnote reference"/>
    <w:rsid w:val="0007112D"/>
    <w:rPr>
      <w:vertAlign w:val="superscript"/>
    </w:rPr>
  </w:style>
  <w:style w:type="paragraph" w:styleId="a7">
    <w:name w:val="List Paragraph"/>
    <w:basedOn w:val="a"/>
    <w:uiPriority w:val="34"/>
    <w:qFormat/>
    <w:rsid w:val="00365DF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B17"/>
  </w:style>
  <w:style w:type="paragraph" w:styleId="aa">
    <w:name w:val="footer"/>
    <w:basedOn w:val="a"/>
    <w:link w:val="ab"/>
    <w:uiPriority w:val="99"/>
    <w:unhideWhenUsed/>
    <w:rsid w:val="00217B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B17"/>
  </w:style>
  <w:style w:type="paragraph" w:styleId="ac">
    <w:name w:val="Balloon Text"/>
    <w:basedOn w:val="a"/>
    <w:link w:val="ad"/>
    <w:uiPriority w:val="99"/>
    <w:semiHidden/>
    <w:unhideWhenUsed/>
    <w:rsid w:val="00987D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7D4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B125E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0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sc.1september.ru/article.php?id=20070060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1000E-3702-48E3-B84D-84C9B962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28</Pages>
  <Words>7001</Words>
  <Characters>39906</Characters>
  <Application>Microsoft Office Word</Application>
  <DocSecurity>0</DocSecurity>
  <Lines>332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31</cp:revision>
  <cp:lastPrinted>2023-09-18T06:24:00Z</cp:lastPrinted>
  <dcterms:created xsi:type="dcterms:W3CDTF">2020-05-10T12:33:00Z</dcterms:created>
  <dcterms:modified xsi:type="dcterms:W3CDTF">2023-09-18T06:26:00Z</dcterms:modified>
</cp:coreProperties>
</file>